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CD7" w:rsidRDefault="00D71D21">
      <w:pPr>
        <w:spacing w:line="360" w:lineRule="auto"/>
        <w:jc w:val="both"/>
        <w:rPr>
          <w:b/>
        </w:rPr>
      </w:pPr>
      <w:r>
        <w:rPr>
          <w:b/>
        </w:rPr>
        <w:t>1.AMAÇ</w:t>
      </w:r>
    </w:p>
    <w:p w:rsidR="00413CD7" w:rsidRDefault="00D71D21">
      <w:pPr>
        <w:spacing w:line="360" w:lineRule="auto"/>
        <w:jc w:val="both"/>
      </w:pPr>
      <w:r>
        <w:t>Kurum çalışanlarının perspektifinden bakılarak, sağlık çalışanları için ideal ve güvenli bir çalışma ortamı ve altyapısını sağlamak.</w:t>
      </w:r>
    </w:p>
    <w:p w:rsidR="00413CD7" w:rsidRDefault="00413CD7">
      <w:pPr>
        <w:spacing w:line="360" w:lineRule="auto"/>
        <w:jc w:val="both"/>
      </w:pPr>
    </w:p>
    <w:p w:rsidR="00413CD7" w:rsidRDefault="00D71D21">
      <w:pPr>
        <w:spacing w:line="360" w:lineRule="auto"/>
        <w:jc w:val="both"/>
        <w:rPr>
          <w:b/>
        </w:rPr>
      </w:pPr>
      <w:r>
        <w:rPr>
          <w:b/>
        </w:rPr>
        <w:t>2.KAPSAM</w:t>
      </w:r>
      <w:r>
        <w:rPr>
          <w:b/>
        </w:rPr>
        <w:tab/>
      </w:r>
    </w:p>
    <w:p w:rsidR="00413CD7" w:rsidRDefault="00D71D21">
      <w:pPr>
        <w:spacing w:line="360" w:lineRule="auto"/>
        <w:jc w:val="both"/>
      </w:pPr>
      <w:r>
        <w:rPr>
          <w:color w:val="000000"/>
        </w:rPr>
        <w:t xml:space="preserve">KSÜ Ağız ve Diş Sağlığı Eğitim Uygulama ve Araştırma Merkezi </w:t>
      </w:r>
      <w:r>
        <w:t>yönetim kademesi hiyerarşisini, personel temin işlemlerini, çalışanların performans ölçümlerini ve sağlık tarama işlemlerini kapsar.</w:t>
      </w:r>
    </w:p>
    <w:p w:rsidR="00413CD7" w:rsidRDefault="00413CD7">
      <w:pPr>
        <w:spacing w:line="360" w:lineRule="auto"/>
        <w:jc w:val="both"/>
      </w:pPr>
    </w:p>
    <w:p w:rsidR="00413CD7" w:rsidRDefault="00D71D21">
      <w:pPr>
        <w:spacing w:line="360" w:lineRule="auto"/>
        <w:jc w:val="both"/>
        <w:rPr>
          <w:b/>
        </w:rPr>
      </w:pPr>
      <w:r>
        <w:rPr>
          <w:b/>
        </w:rPr>
        <w:t>3.KISALTMALAR</w:t>
      </w:r>
    </w:p>
    <w:p w:rsidR="00413CD7" w:rsidRDefault="00D71D21">
      <w:pPr>
        <w:spacing w:line="360" w:lineRule="auto"/>
        <w:jc w:val="both"/>
      </w:pPr>
      <w:r>
        <w:t>Bu bölümde kısaltma kullanılmamıştır.</w:t>
      </w:r>
    </w:p>
    <w:p w:rsidR="00413CD7" w:rsidRDefault="00413CD7">
      <w:pPr>
        <w:spacing w:line="360" w:lineRule="auto"/>
        <w:jc w:val="both"/>
      </w:pPr>
    </w:p>
    <w:p w:rsidR="00413CD7" w:rsidRDefault="00D71D21">
      <w:pPr>
        <w:spacing w:line="360" w:lineRule="auto"/>
        <w:jc w:val="both"/>
        <w:rPr>
          <w:b/>
        </w:rPr>
      </w:pPr>
      <w:r>
        <w:rPr>
          <w:b/>
        </w:rPr>
        <w:t>4.TANIMLAR</w:t>
      </w:r>
    </w:p>
    <w:p w:rsidR="00413CD7" w:rsidRDefault="00D71D21">
      <w:pPr>
        <w:spacing w:line="360" w:lineRule="auto"/>
        <w:jc w:val="both"/>
      </w:pPr>
      <w:r>
        <w:t>Bakanlık: T.C. Sağlık Bakanlığı</w:t>
      </w:r>
    </w:p>
    <w:p w:rsidR="00413CD7" w:rsidRDefault="00D71D21">
      <w:pPr>
        <w:spacing w:line="360" w:lineRule="auto"/>
        <w:jc w:val="both"/>
      </w:pPr>
      <w:r>
        <w:t>Rektörlük: KSÜ Rektörlüğü</w:t>
      </w:r>
    </w:p>
    <w:p w:rsidR="00413CD7" w:rsidRDefault="00413CD7">
      <w:pPr>
        <w:spacing w:line="360" w:lineRule="auto"/>
        <w:jc w:val="both"/>
        <w:rPr>
          <w:b/>
        </w:rPr>
      </w:pPr>
    </w:p>
    <w:p w:rsidR="00413CD7" w:rsidRDefault="00D71D21">
      <w:pPr>
        <w:spacing w:line="360" w:lineRule="auto"/>
        <w:jc w:val="both"/>
        <w:rPr>
          <w:b/>
        </w:rPr>
      </w:pPr>
      <w:r>
        <w:rPr>
          <w:b/>
        </w:rPr>
        <w:t>5.SORUMLULAR</w:t>
      </w:r>
    </w:p>
    <w:p w:rsidR="00413CD7" w:rsidRDefault="00D71D21">
      <w:pPr>
        <w:spacing w:line="360" w:lineRule="auto"/>
        <w:jc w:val="both"/>
      </w:pPr>
      <w:r>
        <w:t xml:space="preserve">Bu prosedürün uygulanmasından Üst Yönetim, Kalite Yönetim Direktörü, Birim Sorumluları ve </w:t>
      </w:r>
      <w:r>
        <w:rPr>
          <w:color w:val="000000"/>
        </w:rPr>
        <w:t>KSÜ Ağız ve Diş Sağlığı Eğitim Uygulama ve Araştırma Merkezinde</w:t>
      </w:r>
      <w:r>
        <w:t xml:space="preserve"> görevli tüm personel sorumludur.</w:t>
      </w:r>
    </w:p>
    <w:p w:rsidR="00413CD7" w:rsidRDefault="00413CD7">
      <w:pPr>
        <w:spacing w:line="360" w:lineRule="auto"/>
        <w:jc w:val="both"/>
      </w:pPr>
    </w:p>
    <w:p w:rsidR="00413CD7" w:rsidRDefault="00094E3F">
      <w:pPr>
        <w:spacing w:line="360" w:lineRule="auto"/>
        <w:jc w:val="both"/>
        <w:rPr>
          <w:b/>
        </w:rPr>
      </w:pPr>
      <w:r>
        <w:rPr>
          <w:b/>
        </w:rPr>
        <w:t>6</w:t>
      </w:r>
      <w:r w:rsidR="00D71D21">
        <w:rPr>
          <w:b/>
        </w:rPr>
        <w:t>.YÖNETİM KADEMESİ GÖREV YETKİ VE SORUMLULUKLARI</w:t>
      </w:r>
    </w:p>
    <w:p w:rsidR="00413CD7" w:rsidRDefault="00094E3F">
      <w:pPr>
        <w:spacing w:line="360" w:lineRule="auto"/>
        <w:jc w:val="both"/>
      </w:pPr>
      <w:r>
        <w:rPr>
          <w:b/>
        </w:rPr>
        <w:t>6</w:t>
      </w:r>
      <w:r w:rsidR="00D71D21">
        <w:rPr>
          <w:b/>
        </w:rPr>
        <w:t>.1.BAŞHEKİM İŞ VE SORUMLULUKLARI, YETKİLERİ</w:t>
      </w:r>
    </w:p>
    <w:p w:rsidR="00413CD7" w:rsidRDefault="00D71D21">
      <w:pPr>
        <w:spacing w:line="360" w:lineRule="auto"/>
        <w:jc w:val="both"/>
      </w:pPr>
      <w:r>
        <w:rPr>
          <w:b/>
        </w:rPr>
        <w:t>(1)</w:t>
      </w:r>
      <w:r>
        <w:t xml:space="preserve"> Başhekim, kendisine verilen görevin gereği gibi yapılmasından Rektörlüğe karşı sorumludur.</w:t>
      </w:r>
    </w:p>
    <w:p w:rsidR="00413CD7" w:rsidRDefault="00D71D21">
      <w:pPr>
        <w:pBdr>
          <w:top w:val="nil"/>
          <w:left w:val="nil"/>
          <w:bottom w:val="nil"/>
          <w:right w:val="nil"/>
          <w:between w:val="nil"/>
        </w:pBdr>
        <w:spacing w:line="360" w:lineRule="auto"/>
        <w:rPr>
          <w:color w:val="000000"/>
        </w:rPr>
      </w:pPr>
      <w:r>
        <w:rPr>
          <w:b/>
          <w:color w:val="000000"/>
        </w:rPr>
        <w:t>(2)</w:t>
      </w:r>
      <w:r>
        <w:rPr>
          <w:color w:val="000000"/>
        </w:rPr>
        <w:t>Hasta ve çalışan hakları, güvenliği, memnuniyeti ile sosyal ihtiyaçlarına yönelik hizmetlerin geliştirilmesinden ve sağlık tesislerinin yönetiminden sorumludur.</w:t>
      </w:r>
    </w:p>
    <w:p w:rsidR="00413CD7" w:rsidRDefault="00D71D21">
      <w:pPr>
        <w:spacing w:line="360" w:lineRule="auto"/>
        <w:jc w:val="both"/>
      </w:pPr>
      <w:r>
        <w:rPr>
          <w:b/>
        </w:rPr>
        <w:t>(3)</w:t>
      </w:r>
      <w:r>
        <w:t xml:space="preserve"> Başhekimin görev, yetki ve sorumlulukları şunlardır;</w:t>
      </w:r>
    </w:p>
    <w:p w:rsidR="00413CD7" w:rsidRDefault="00D71D21">
      <w:pPr>
        <w:pBdr>
          <w:top w:val="nil"/>
          <w:left w:val="nil"/>
          <w:bottom w:val="nil"/>
          <w:right w:val="nil"/>
          <w:between w:val="nil"/>
        </w:pBdr>
        <w:spacing w:line="360" w:lineRule="auto"/>
        <w:jc w:val="both"/>
        <w:rPr>
          <w:color w:val="000000"/>
        </w:rPr>
      </w:pPr>
      <w:r>
        <w:rPr>
          <w:b/>
          <w:color w:val="000000"/>
        </w:rPr>
        <w:t>a)</w:t>
      </w:r>
      <w:r>
        <w:rPr>
          <w:color w:val="000000"/>
        </w:rPr>
        <w:t xml:space="preserve"> Bakanlık, tarafından belirlenen kalite ve hizmet standartlarına uygun olarak, sağlık hizmetini etkin ve verimli sunmak, bu konuda gerekli çalışmaları yürütmek, standartlara uygunluğu ölçmek, değerlendirmek ve gerekli eğitimleri planlayarak uygulamak.</w:t>
      </w:r>
    </w:p>
    <w:p w:rsidR="00413CD7" w:rsidRDefault="00D71D21">
      <w:pPr>
        <w:pBdr>
          <w:top w:val="nil"/>
          <w:left w:val="nil"/>
          <w:bottom w:val="nil"/>
          <w:right w:val="nil"/>
          <w:between w:val="nil"/>
        </w:pBdr>
        <w:spacing w:line="360" w:lineRule="auto"/>
        <w:jc w:val="both"/>
        <w:rPr>
          <w:color w:val="000000"/>
        </w:rPr>
      </w:pPr>
      <w:r>
        <w:rPr>
          <w:b/>
          <w:color w:val="000000"/>
        </w:rPr>
        <w:t>b)</w:t>
      </w:r>
      <w:r>
        <w:rPr>
          <w:color w:val="000000"/>
        </w:rPr>
        <w:t xml:space="preserve"> Mevzuat düzenlemelerini takip ederek uygulamaya koymak, sağlık tesisinde çalışanlara karşı şiddet konusunda gerekli tedbirleri almak, bu konudaki Bakanlığın beyaz kod gibi uygulamaların takibini yapmak, gerektiğinde hukuki korunma yollarının kullanılabilmesi amacıyla tedbirler almak.</w:t>
      </w:r>
    </w:p>
    <w:p w:rsidR="00413CD7" w:rsidRDefault="00D71D21">
      <w:pPr>
        <w:pBdr>
          <w:top w:val="nil"/>
          <w:left w:val="nil"/>
          <w:bottom w:val="nil"/>
          <w:right w:val="nil"/>
          <w:between w:val="nil"/>
        </w:pBdr>
        <w:spacing w:line="360" w:lineRule="auto"/>
        <w:jc w:val="both"/>
        <w:rPr>
          <w:color w:val="000000"/>
        </w:rPr>
      </w:pPr>
      <w:r>
        <w:rPr>
          <w:b/>
          <w:color w:val="000000"/>
        </w:rPr>
        <w:lastRenderedPageBreak/>
        <w:t>c)</w:t>
      </w:r>
      <w:r>
        <w:rPr>
          <w:color w:val="000000"/>
        </w:rPr>
        <w:t xml:space="preserve"> Tıbbi hizmetlerin sunumu için gerekli olan kaynaklarının zamanında ve ihtiyaçlara uygun olarak karşılanması amacıyla gerekli tedbirleri almak, ihtiyaç planlamalarını yaparak, temini için gerekli çalışmaları yürütmek.</w:t>
      </w:r>
    </w:p>
    <w:p w:rsidR="00413CD7" w:rsidRDefault="00D71D21">
      <w:pPr>
        <w:pBdr>
          <w:top w:val="nil"/>
          <w:left w:val="nil"/>
          <w:bottom w:val="nil"/>
          <w:right w:val="nil"/>
          <w:between w:val="nil"/>
        </w:pBdr>
        <w:spacing w:line="360" w:lineRule="auto"/>
        <w:jc w:val="both"/>
        <w:rPr>
          <w:color w:val="000000"/>
        </w:rPr>
      </w:pPr>
      <w:r>
        <w:rPr>
          <w:b/>
          <w:color w:val="000000"/>
        </w:rPr>
        <w:t>ç)</w:t>
      </w:r>
      <w:r>
        <w:rPr>
          <w:color w:val="000000"/>
        </w:rPr>
        <w:t xml:space="preserve"> Bakanlık tarafından belirlenen kriterler doğrultusunda performans değerlendirmesini yaparak, bu değerlendirmeye esas bilgilerin zamanında, eksiksiz ve doğru olarak müdürlüğe verilmesini sağlamak.</w:t>
      </w:r>
    </w:p>
    <w:p w:rsidR="00413CD7" w:rsidRDefault="00D71D21">
      <w:pPr>
        <w:pBdr>
          <w:top w:val="nil"/>
          <w:left w:val="nil"/>
          <w:bottom w:val="nil"/>
          <w:right w:val="nil"/>
          <w:between w:val="nil"/>
        </w:pBdr>
        <w:spacing w:line="360" w:lineRule="auto"/>
        <w:jc w:val="both"/>
        <w:rPr>
          <w:color w:val="000000"/>
        </w:rPr>
      </w:pPr>
      <w:r>
        <w:rPr>
          <w:b/>
          <w:color w:val="000000"/>
        </w:rPr>
        <w:t>d)</w:t>
      </w:r>
      <w:r>
        <w:rPr>
          <w:color w:val="000000"/>
        </w:rPr>
        <w:t>Sağlık tesislerindeki cihazların etkin kullanımını sağlamak, yenileme, tamir, bakım ve kalibrasyonlarının yapılmasını sağlamak, atıl kapasite oluşmasını engellemek.</w:t>
      </w:r>
    </w:p>
    <w:p w:rsidR="00413CD7" w:rsidRDefault="00D71D21">
      <w:pPr>
        <w:pBdr>
          <w:top w:val="nil"/>
          <w:left w:val="nil"/>
          <w:bottom w:val="nil"/>
          <w:right w:val="nil"/>
          <w:between w:val="nil"/>
        </w:pBdr>
        <w:spacing w:line="360" w:lineRule="auto"/>
        <w:jc w:val="both"/>
        <w:rPr>
          <w:color w:val="000000"/>
        </w:rPr>
      </w:pPr>
      <w:r>
        <w:rPr>
          <w:b/>
          <w:color w:val="000000"/>
        </w:rPr>
        <w:t>e)</w:t>
      </w:r>
      <w:r>
        <w:rPr>
          <w:color w:val="000000"/>
        </w:rPr>
        <w:t xml:space="preserve"> Tıbbi hizmet ve tıbbi cihaz alımları ile ilgili ihtiyaç programlarının sağlık tesisi düzeyinde tespit ve planlanmasını yaparak teknik şartnamelerin hazırlanması ve benzeri işlemler için gerekli süreçleri yürütmek.</w:t>
      </w:r>
    </w:p>
    <w:p w:rsidR="00413CD7" w:rsidRDefault="00D71D21">
      <w:pPr>
        <w:pBdr>
          <w:top w:val="nil"/>
          <w:left w:val="nil"/>
          <w:bottom w:val="nil"/>
          <w:right w:val="nil"/>
          <w:between w:val="nil"/>
        </w:pBdr>
        <w:spacing w:line="360" w:lineRule="auto"/>
        <w:jc w:val="both"/>
        <w:rPr>
          <w:color w:val="000000"/>
        </w:rPr>
      </w:pPr>
      <w:r>
        <w:rPr>
          <w:b/>
          <w:color w:val="000000"/>
        </w:rPr>
        <w:t>f)</w:t>
      </w:r>
      <w:r>
        <w:rPr>
          <w:color w:val="000000"/>
        </w:rPr>
        <w:t>Ağız ve diş sağlığı tarama hizmetleri, koruyucu hizmetleri ile ilgili olarak diğer sağlık tesis ve kurumlar ile koordinasyonu kurmak, bu hizmetlerin gelişmesine yönelik faaliyetleri planlamak ve yürütülmesini sağlamak.</w:t>
      </w:r>
    </w:p>
    <w:p w:rsidR="00413CD7" w:rsidRDefault="00D71D21">
      <w:pPr>
        <w:spacing w:line="360" w:lineRule="auto"/>
        <w:jc w:val="both"/>
      </w:pPr>
      <w:r>
        <w:rPr>
          <w:b/>
        </w:rPr>
        <w:t>g)</w:t>
      </w:r>
      <w:r>
        <w:t xml:space="preserve"> Hazırlanan acil afet planlarının organizasyonunu ve ilgili birimlerle koordinasyonunu sağlamak.</w:t>
      </w:r>
    </w:p>
    <w:p w:rsidR="00413CD7" w:rsidRDefault="00D71D21">
      <w:pPr>
        <w:pBdr>
          <w:top w:val="nil"/>
          <w:left w:val="nil"/>
          <w:bottom w:val="nil"/>
          <w:right w:val="nil"/>
          <w:between w:val="nil"/>
        </w:pBdr>
        <w:spacing w:line="360" w:lineRule="auto"/>
        <w:jc w:val="both"/>
        <w:rPr>
          <w:color w:val="000000"/>
        </w:rPr>
      </w:pPr>
      <w:r>
        <w:rPr>
          <w:b/>
          <w:color w:val="000000"/>
        </w:rPr>
        <w:t>ğ)</w:t>
      </w:r>
      <w:r>
        <w:rPr>
          <w:color w:val="000000"/>
        </w:rPr>
        <w:t>Sağlık tesisinde staj yapan öğrencilerin stajlarını yapmaları için gerekli tedbirleri almak ve uygulamasını takip ederek denetlemek.</w:t>
      </w:r>
    </w:p>
    <w:p w:rsidR="00413CD7" w:rsidRDefault="00D71D21">
      <w:pPr>
        <w:spacing w:line="360" w:lineRule="auto"/>
        <w:jc w:val="both"/>
      </w:pPr>
      <w:r>
        <w:rPr>
          <w:b/>
        </w:rPr>
        <w:t>h)</w:t>
      </w:r>
      <w:r>
        <w:t xml:space="preserve"> Bütçe ve yatırım tekliflerini hazırlayarak müdürlüğe sunmak.</w:t>
      </w:r>
    </w:p>
    <w:p w:rsidR="00413CD7" w:rsidRDefault="00D71D21">
      <w:pPr>
        <w:spacing w:line="360" w:lineRule="auto"/>
        <w:jc w:val="both"/>
      </w:pPr>
      <w:r>
        <w:rPr>
          <w:b/>
        </w:rPr>
        <w:t>ı)</w:t>
      </w:r>
      <w:r>
        <w:t xml:space="preserve"> Teşhis, tedavi ve rehabilitasyon hizmetlerinin aksatılmadan yürütülmesini sağlamak.</w:t>
      </w:r>
    </w:p>
    <w:p w:rsidR="00413CD7" w:rsidRDefault="00D71D21">
      <w:pPr>
        <w:pBdr>
          <w:top w:val="nil"/>
          <w:left w:val="nil"/>
          <w:bottom w:val="nil"/>
          <w:right w:val="nil"/>
          <w:between w:val="nil"/>
        </w:pBdr>
        <w:spacing w:line="360" w:lineRule="auto"/>
        <w:jc w:val="both"/>
        <w:rPr>
          <w:color w:val="000000"/>
        </w:rPr>
      </w:pPr>
      <w:r>
        <w:rPr>
          <w:b/>
          <w:color w:val="000000"/>
        </w:rPr>
        <w:t>i)</w:t>
      </w:r>
      <w:r>
        <w:rPr>
          <w:color w:val="000000"/>
        </w:rPr>
        <w:t>Tedavinin etkinliği ve hizmetlerin verimliliğine yönelik izleme, değerlendirme yaparak faaliyet raporu düzenlemek.</w:t>
      </w:r>
    </w:p>
    <w:p w:rsidR="00413CD7" w:rsidRDefault="00D71D21">
      <w:pPr>
        <w:pBdr>
          <w:top w:val="nil"/>
          <w:left w:val="nil"/>
          <w:bottom w:val="nil"/>
          <w:right w:val="nil"/>
          <w:between w:val="nil"/>
        </w:pBdr>
        <w:spacing w:line="360" w:lineRule="auto"/>
        <w:jc w:val="both"/>
        <w:rPr>
          <w:color w:val="000000"/>
        </w:rPr>
      </w:pPr>
      <w:r>
        <w:rPr>
          <w:b/>
          <w:color w:val="000000"/>
        </w:rPr>
        <w:t>j)</w:t>
      </w:r>
      <w:r>
        <w:rPr>
          <w:color w:val="000000"/>
        </w:rPr>
        <w:t>Tıbbi hizmetlere yönelik kurul, konsey, komite ve komisyonların çalışma düzen ve usullerini belirlemek.</w:t>
      </w:r>
    </w:p>
    <w:p w:rsidR="00413CD7" w:rsidRDefault="00D71D21">
      <w:pPr>
        <w:pBdr>
          <w:top w:val="nil"/>
          <w:left w:val="nil"/>
          <w:bottom w:val="nil"/>
          <w:right w:val="nil"/>
          <w:between w:val="nil"/>
        </w:pBdr>
        <w:spacing w:line="360" w:lineRule="auto"/>
        <w:jc w:val="both"/>
        <w:rPr>
          <w:color w:val="000000"/>
        </w:rPr>
      </w:pPr>
      <w:r>
        <w:rPr>
          <w:b/>
          <w:color w:val="000000"/>
        </w:rPr>
        <w:t>k)</w:t>
      </w:r>
      <w:r>
        <w:rPr>
          <w:color w:val="000000"/>
        </w:rPr>
        <w:t xml:space="preserve"> Tıbbi hizmetlerin, sağlık tesisinin hizmet rolüne uygun olarak sunulması için hedef ve stratejileri belirlemek, kısa, orta ve uzun dönem planlamalarını yaparak müdürlüğün onayına sunmak.</w:t>
      </w:r>
    </w:p>
    <w:p w:rsidR="00413CD7" w:rsidRDefault="00D71D21">
      <w:pPr>
        <w:pBdr>
          <w:top w:val="nil"/>
          <w:left w:val="nil"/>
          <w:bottom w:val="nil"/>
          <w:right w:val="nil"/>
          <w:between w:val="nil"/>
        </w:pBdr>
        <w:spacing w:line="360" w:lineRule="auto"/>
        <w:jc w:val="both"/>
        <w:rPr>
          <w:color w:val="000000"/>
        </w:rPr>
      </w:pPr>
      <w:r>
        <w:rPr>
          <w:b/>
          <w:color w:val="000000"/>
        </w:rPr>
        <w:t>I)</w:t>
      </w:r>
      <w:r>
        <w:rPr>
          <w:color w:val="000000"/>
        </w:rPr>
        <w:t>Tıbbi hizmet sunumu kapsamındaki uygulamaları izlemek, sonuçlarını değerlendirmek, gerektiğinde müdahale etmek ve sağlık hizmet sunumu için gerekli olan malzeme ve cihazların planlama ve ihtiyaç tespitini yaparak müdürlüğe bildirmek.</w:t>
      </w:r>
    </w:p>
    <w:p w:rsidR="00413CD7" w:rsidRDefault="00D71D21">
      <w:pPr>
        <w:pBdr>
          <w:top w:val="nil"/>
          <w:left w:val="nil"/>
          <w:bottom w:val="nil"/>
          <w:right w:val="nil"/>
          <w:between w:val="nil"/>
        </w:pBdr>
        <w:spacing w:line="360" w:lineRule="auto"/>
        <w:jc w:val="both"/>
        <w:rPr>
          <w:color w:val="000000"/>
        </w:rPr>
      </w:pPr>
      <w:r>
        <w:rPr>
          <w:b/>
          <w:color w:val="000000"/>
        </w:rPr>
        <w:t>m)</w:t>
      </w:r>
      <w:r>
        <w:rPr>
          <w:color w:val="000000"/>
        </w:rPr>
        <w:t xml:space="preserve"> Sağlık tesisinde verilen tıbbi hizmetlerle ilgili verilerin, aylık performans ve faaliyet raporlarının usulüne uygun olarak zamanında, doğru ve noksansız olarak rektörlüğe aktarılmasını sağlamak.</w:t>
      </w:r>
    </w:p>
    <w:p w:rsidR="00413CD7" w:rsidRDefault="00D71D21">
      <w:pPr>
        <w:pBdr>
          <w:top w:val="nil"/>
          <w:left w:val="nil"/>
          <w:bottom w:val="nil"/>
          <w:right w:val="nil"/>
          <w:between w:val="nil"/>
        </w:pBdr>
        <w:spacing w:line="360" w:lineRule="auto"/>
        <w:jc w:val="both"/>
        <w:rPr>
          <w:color w:val="000000"/>
        </w:rPr>
      </w:pPr>
      <w:r>
        <w:rPr>
          <w:b/>
          <w:color w:val="000000"/>
        </w:rPr>
        <w:t>n)</w:t>
      </w:r>
      <w:r>
        <w:rPr>
          <w:color w:val="000000"/>
        </w:rPr>
        <w:t xml:space="preserve"> Bakanlığın belirlediği sağlık bilişimi standartlarının uygulanmasını, merkezi bilişim sistemlerine veri gönderimlerini sağlamak.</w:t>
      </w:r>
    </w:p>
    <w:p w:rsidR="00413CD7" w:rsidRDefault="00D71D21">
      <w:pPr>
        <w:pBdr>
          <w:top w:val="nil"/>
          <w:left w:val="nil"/>
          <w:bottom w:val="nil"/>
          <w:right w:val="nil"/>
          <w:between w:val="nil"/>
        </w:pBdr>
        <w:spacing w:line="360" w:lineRule="auto"/>
        <w:jc w:val="both"/>
        <w:rPr>
          <w:color w:val="000000"/>
        </w:rPr>
      </w:pPr>
      <w:r>
        <w:rPr>
          <w:b/>
          <w:color w:val="000000"/>
        </w:rPr>
        <w:lastRenderedPageBreak/>
        <w:t>o)</w:t>
      </w:r>
      <w:r>
        <w:rPr>
          <w:color w:val="000000"/>
        </w:rPr>
        <w:t xml:space="preserve"> Evde sağlık, toplum ruh sağlığı, palyatif bakım, rehabilitasyon hizmetleri gibi toplum temelli tıbbi hizmetlerin etkin bir şekilde sunumunu sağlamak.</w:t>
      </w:r>
    </w:p>
    <w:p w:rsidR="00413CD7" w:rsidRDefault="00D71D21">
      <w:pPr>
        <w:pBdr>
          <w:top w:val="nil"/>
          <w:left w:val="nil"/>
          <w:bottom w:val="nil"/>
          <w:right w:val="nil"/>
          <w:between w:val="nil"/>
        </w:pBdr>
        <w:spacing w:line="360" w:lineRule="auto"/>
        <w:jc w:val="both"/>
        <w:rPr>
          <w:color w:val="000000"/>
        </w:rPr>
      </w:pPr>
      <w:r>
        <w:rPr>
          <w:b/>
          <w:color w:val="000000"/>
        </w:rPr>
        <w:t>ö)</w:t>
      </w:r>
      <w:r>
        <w:rPr>
          <w:color w:val="000000"/>
        </w:rPr>
        <w:t>Hastanelerdeki enfeksiyon kontrol komitesini kurmak, raporlarını inceleyerek, hastane enfeksiyonunun engellenmesi ile ilgili gerekli tedbirleri alınmasını sağlamak.</w:t>
      </w:r>
    </w:p>
    <w:p w:rsidR="00413CD7" w:rsidRDefault="00D71D21">
      <w:pPr>
        <w:pBdr>
          <w:top w:val="nil"/>
          <w:left w:val="nil"/>
          <w:bottom w:val="nil"/>
          <w:right w:val="nil"/>
          <w:between w:val="nil"/>
        </w:pBdr>
        <w:spacing w:line="360" w:lineRule="auto"/>
        <w:jc w:val="both"/>
        <w:rPr>
          <w:color w:val="000000"/>
        </w:rPr>
      </w:pPr>
      <w:r>
        <w:rPr>
          <w:b/>
          <w:color w:val="000000"/>
        </w:rPr>
        <w:t>p)</w:t>
      </w:r>
      <w:r>
        <w:rPr>
          <w:color w:val="000000"/>
        </w:rPr>
        <w:t>Sağlık tesisinde verilen tıbbi hizmetlerin hasta ve çalışan hakları ile güvenliği, tıbbi etik ilke ve esaslarına göre yürütülmesi için gerekli tedbirleri almak.</w:t>
      </w:r>
    </w:p>
    <w:p w:rsidR="00413CD7" w:rsidRDefault="00D71D21">
      <w:pPr>
        <w:spacing w:line="360" w:lineRule="auto"/>
        <w:jc w:val="both"/>
      </w:pPr>
      <w:r>
        <w:rPr>
          <w:b/>
        </w:rPr>
        <w:t>r)</w:t>
      </w:r>
      <w:r>
        <w:t xml:space="preserve"> Görev alanındaki personelin;</w:t>
      </w:r>
    </w:p>
    <w:p w:rsidR="00413CD7" w:rsidRDefault="00D71D21">
      <w:pPr>
        <w:spacing w:line="360" w:lineRule="auto"/>
        <w:jc w:val="both"/>
      </w:pPr>
      <w:r>
        <w:rPr>
          <w:b/>
        </w:rPr>
        <w:t>ı.</w:t>
      </w:r>
      <w:r>
        <w:t xml:space="preserve"> Hizmet içi eğitimlerini planlamak ve uygulamak.</w:t>
      </w:r>
    </w:p>
    <w:p w:rsidR="00413CD7" w:rsidRDefault="00D71D21">
      <w:pPr>
        <w:spacing w:line="360" w:lineRule="auto"/>
        <w:jc w:val="both"/>
      </w:pPr>
      <w:r>
        <w:rPr>
          <w:b/>
        </w:rPr>
        <w:t>ll.</w:t>
      </w:r>
      <w:r>
        <w:t xml:space="preserve"> Nöbet, çalışma programı ve personel uyumunu düzenlemek için gerekli tedbirleri almak.</w:t>
      </w:r>
    </w:p>
    <w:p w:rsidR="00413CD7" w:rsidRDefault="00D71D21">
      <w:pPr>
        <w:pBdr>
          <w:top w:val="nil"/>
          <w:left w:val="nil"/>
          <w:bottom w:val="nil"/>
          <w:right w:val="nil"/>
          <w:between w:val="nil"/>
        </w:pBdr>
        <w:spacing w:line="360" w:lineRule="auto"/>
        <w:jc w:val="both"/>
        <w:rPr>
          <w:color w:val="000000"/>
        </w:rPr>
      </w:pPr>
      <w:r>
        <w:rPr>
          <w:b/>
          <w:color w:val="000000"/>
        </w:rPr>
        <w:t>ııı.</w:t>
      </w:r>
      <w:r>
        <w:rPr>
          <w:color w:val="000000"/>
        </w:rPr>
        <w:t xml:space="preserve"> Hizmetin aksatılmadan sürdürülebilmesine yönelik birim içerisinde yetkilerini belirleyip, takip ve kontrolünü sağlamak.</w:t>
      </w:r>
    </w:p>
    <w:p w:rsidR="00413CD7" w:rsidRDefault="00D71D21">
      <w:pPr>
        <w:spacing w:line="360" w:lineRule="auto"/>
        <w:jc w:val="both"/>
      </w:pPr>
      <w:r>
        <w:rPr>
          <w:b/>
        </w:rPr>
        <w:t>ıv.</w:t>
      </w:r>
      <w:r>
        <w:t xml:space="preserve"> Planlanması, yer değişikliği, görevlendirme gibi işlemleri yürütmek.</w:t>
      </w:r>
    </w:p>
    <w:p w:rsidR="00413CD7" w:rsidRDefault="00D71D21">
      <w:pPr>
        <w:pBdr>
          <w:top w:val="nil"/>
          <w:left w:val="nil"/>
          <w:bottom w:val="nil"/>
          <w:right w:val="nil"/>
          <w:between w:val="nil"/>
        </w:pBdr>
        <w:spacing w:line="360" w:lineRule="auto"/>
        <w:jc w:val="both"/>
        <w:rPr>
          <w:color w:val="000000"/>
        </w:rPr>
      </w:pPr>
      <w:r>
        <w:rPr>
          <w:b/>
          <w:color w:val="000000"/>
        </w:rPr>
        <w:t>v.</w:t>
      </w:r>
      <w:r>
        <w:rPr>
          <w:color w:val="000000"/>
        </w:rPr>
        <w:t xml:space="preserve"> Eğitim ve araştırma hastanelerinde eğitim ve araştırma faaliyetlerinin etkinliğini ve verimliliğini artırmaya yönelik çalışmaları yapmak. Bu çalışmaları ve eğitim faaliyetlerini başkanlık üzerinden müdürlük vasıtası ile ilgili üniversiteye göndermek.</w:t>
      </w:r>
    </w:p>
    <w:p w:rsidR="00413CD7" w:rsidRDefault="00D71D21">
      <w:pPr>
        <w:spacing w:line="360" w:lineRule="auto"/>
        <w:jc w:val="both"/>
      </w:pPr>
      <w:r>
        <w:rPr>
          <w:b/>
        </w:rPr>
        <w:t>s)</w:t>
      </w:r>
      <w:r>
        <w:t>Rektör tarafından verilen diğer görevleri yapmak.</w:t>
      </w:r>
    </w:p>
    <w:p w:rsidR="00413CD7" w:rsidRDefault="00413CD7">
      <w:pPr>
        <w:spacing w:line="360" w:lineRule="auto"/>
        <w:jc w:val="both"/>
      </w:pPr>
    </w:p>
    <w:p w:rsidR="00413CD7" w:rsidRDefault="00094E3F">
      <w:pPr>
        <w:spacing w:line="360" w:lineRule="auto"/>
        <w:jc w:val="both"/>
        <w:rPr>
          <w:b/>
        </w:rPr>
      </w:pPr>
      <w:r>
        <w:rPr>
          <w:b/>
        </w:rPr>
        <w:t>6</w:t>
      </w:r>
      <w:r w:rsidR="00D71D21">
        <w:rPr>
          <w:b/>
        </w:rPr>
        <w:t>.2.BAŞHEKİM YARDIMCISI İŞ VE SORUMLULUKLARI, YETKİLERİ</w:t>
      </w:r>
    </w:p>
    <w:p w:rsidR="00413CD7" w:rsidRDefault="00D71D21">
      <w:pPr>
        <w:spacing w:line="360" w:lineRule="auto"/>
        <w:jc w:val="both"/>
      </w:pPr>
      <w:r>
        <w:t>1.Başhekim Yardımcısı, Başhekimin vereceği görevleri yürütür.</w:t>
      </w:r>
    </w:p>
    <w:p w:rsidR="00413CD7" w:rsidRDefault="00D71D21">
      <w:pPr>
        <w:spacing w:line="360" w:lineRule="auto"/>
        <w:jc w:val="both"/>
      </w:pPr>
      <w:r>
        <w:t>2.Birden çok Başhekim Yardımcısı olması durumunda görev bölümü yapılır.</w:t>
      </w:r>
    </w:p>
    <w:p w:rsidR="00413CD7" w:rsidRDefault="00D71D21">
      <w:pPr>
        <w:spacing w:line="360" w:lineRule="auto"/>
        <w:jc w:val="both"/>
      </w:pPr>
      <w:r>
        <w:t>3.Her başhekim yardımcısı kendisine verilecek görevi yapmakla görevlidir.</w:t>
      </w:r>
    </w:p>
    <w:p w:rsidR="00413CD7" w:rsidRDefault="00D71D21">
      <w:pPr>
        <w:spacing w:line="360" w:lineRule="auto"/>
        <w:jc w:val="both"/>
      </w:pPr>
      <w:r>
        <w:t>4.Başhekim Yardımcısı, Başhekimin görevlendirmesi halinde ilgili komisyonlara katılır.</w:t>
      </w:r>
    </w:p>
    <w:p w:rsidR="00522808" w:rsidRDefault="00D71D21">
      <w:pPr>
        <w:spacing w:line="360" w:lineRule="auto"/>
        <w:jc w:val="both"/>
      </w:pPr>
      <w:r>
        <w:t>5.Kendisine verilen görev, yetki ve sorumlulukları yerine getirirken, birimlerle yatay ve dikey ilişkiler kurarak faaliyetlerini sürdürür.</w:t>
      </w:r>
    </w:p>
    <w:p w:rsidR="00522808" w:rsidRDefault="00522808">
      <w:pPr>
        <w:spacing w:line="360" w:lineRule="auto"/>
        <w:jc w:val="both"/>
      </w:pPr>
    </w:p>
    <w:p w:rsidR="00522808" w:rsidRDefault="00094E3F">
      <w:pPr>
        <w:spacing w:line="360" w:lineRule="auto"/>
        <w:jc w:val="both"/>
        <w:rPr>
          <w:b/>
        </w:rPr>
      </w:pPr>
      <w:r>
        <w:rPr>
          <w:b/>
        </w:rPr>
        <w:t>6</w:t>
      </w:r>
      <w:r w:rsidR="00522808">
        <w:rPr>
          <w:b/>
        </w:rPr>
        <w:t>.3. HASTANE MÜDÜRÜ İŞ VE SORUMLULUKLARI, YETKİLERİ</w:t>
      </w:r>
    </w:p>
    <w:p w:rsidR="00E708DC" w:rsidRPr="005940DA" w:rsidRDefault="00E708DC" w:rsidP="00E708DC">
      <w:pPr>
        <w:numPr>
          <w:ilvl w:val="0"/>
          <w:numId w:val="1"/>
        </w:numPr>
        <w:spacing w:after="160" w:line="259" w:lineRule="auto"/>
      </w:pPr>
      <w:r w:rsidRPr="005940DA">
        <w:t>İdari ve mali hizmetlerin planlanması, etkin ve verimli sunulması, kendisine bağlı birimler ve ilgili diğer birimler ile işbirliği ve uyum içerisinde hizmetlerin yürütülmesi, denetlenmesi ve değerlendirilmesini sağlamak.</w:t>
      </w:r>
    </w:p>
    <w:p w:rsidR="00E708DC" w:rsidRPr="005940DA" w:rsidRDefault="00E708DC" w:rsidP="00E708DC">
      <w:pPr>
        <w:numPr>
          <w:ilvl w:val="0"/>
          <w:numId w:val="1"/>
        </w:numPr>
        <w:spacing w:after="160" w:line="259" w:lineRule="auto"/>
      </w:pPr>
      <w:r w:rsidRPr="005940DA">
        <w:t>Hizmetin aksatılmadan sürdürülebilmesi için personel ile her türlü malzeme ve cihazların yeterli miktarda ve ihtiyaç duyulduğunda kullanıma hazır olarak bulundurulmasını ve takibini sağlamak.</w:t>
      </w:r>
    </w:p>
    <w:p w:rsidR="00E708DC" w:rsidRPr="005940DA" w:rsidRDefault="00E708DC" w:rsidP="00E708DC">
      <w:pPr>
        <w:numPr>
          <w:ilvl w:val="0"/>
          <w:numId w:val="1"/>
        </w:numPr>
        <w:spacing w:after="160" w:line="259" w:lineRule="auto"/>
      </w:pPr>
      <w:r w:rsidRPr="005940DA">
        <w:lastRenderedPageBreak/>
        <w:t>Maiyetindeki personelin yetkilerini, uyumunu ve çalışma düzenini belirleyip, çalışma yerlerini aldıkları eğitimler doğrultusunda planlamak.</w:t>
      </w:r>
    </w:p>
    <w:p w:rsidR="00E708DC" w:rsidRDefault="00E708DC" w:rsidP="00E708DC">
      <w:pPr>
        <w:numPr>
          <w:ilvl w:val="0"/>
          <w:numId w:val="1"/>
        </w:numPr>
        <w:spacing w:after="160" w:line="259" w:lineRule="auto"/>
      </w:pPr>
      <w:r w:rsidRPr="005940DA">
        <w:t>Sağlık tesisindeki her türlü cihaz ve eşyaların düzenli olarak kontrol edilerek, bakım/onarım ve kalibrasyonlarının yapılıp, kayıtların tutulması, hazır ve çalışır durumda bulundurulması ile binaların tadilat, bakım ve onarımlarının zamanında yapılması için gerekli tedbirleri almak ve yapılan çalışmaları denetlemek.</w:t>
      </w:r>
    </w:p>
    <w:p w:rsidR="00E708DC" w:rsidRPr="005940DA" w:rsidRDefault="00E708DC" w:rsidP="00E708DC">
      <w:pPr>
        <w:numPr>
          <w:ilvl w:val="0"/>
          <w:numId w:val="1"/>
        </w:numPr>
        <w:spacing w:after="160" w:line="259" w:lineRule="auto"/>
      </w:pPr>
      <w:r w:rsidRPr="005940DA">
        <w:t>Gerekli her türlü ilaç, tıbbi cihaz, laboratuvar malzemelerinin yeterli</w:t>
      </w:r>
      <w:r>
        <w:t xml:space="preserve"> </w:t>
      </w:r>
      <w:r w:rsidRPr="005940DA">
        <w:t>miktarda ve ihtiyaç duyulduğunda kullanıma hazır olarak bulundurulmasını, eksik bulunan malzemelerin zamanında ve yeteri miktarda talep edilmesini sağlayarak, temini için gerekli hazırlıkları yürütmek.</w:t>
      </w:r>
    </w:p>
    <w:p w:rsidR="00E708DC" w:rsidRPr="005940DA" w:rsidRDefault="00E708DC" w:rsidP="00E708DC">
      <w:pPr>
        <w:pStyle w:val="ListeParagraf"/>
        <w:numPr>
          <w:ilvl w:val="0"/>
          <w:numId w:val="1"/>
        </w:numPr>
        <w:spacing w:after="160" w:line="259" w:lineRule="auto"/>
        <w:contextualSpacing/>
      </w:pPr>
      <w:r w:rsidRPr="005940DA">
        <w:t xml:space="preserve">Arşiv hizmetlerini planlamak, uygulamak ve denetlemek. </w:t>
      </w:r>
    </w:p>
    <w:p w:rsidR="00E708DC" w:rsidRPr="005940DA" w:rsidRDefault="00E708DC" w:rsidP="00E708DC">
      <w:pPr>
        <w:numPr>
          <w:ilvl w:val="0"/>
          <w:numId w:val="1"/>
        </w:numPr>
        <w:spacing w:after="160" w:line="259" w:lineRule="auto"/>
      </w:pPr>
      <w:r w:rsidRPr="005940DA">
        <w:t>Poliklinik hizmetlerinin işleyişini planlamak, düzenlemek.</w:t>
      </w:r>
    </w:p>
    <w:p w:rsidR="00E708DC" w:rsidRPr="005940DA" w:rsidRDefault="00E708DC" w:rsidP="00E708DC">
      <w:pPr>
        <w:numPr>
          <w:ilvl w:val="0"/>
          <w:numId w:val="1"/>
        </w:numPr>
        <w:spacing w:after="160" w:line="259" w:lineRule="auto"/>
      </w:pPr>
      <w:r w:rsidRPr="005940DA">
        <w:t>Sağlık tesisi bilgi sistemlerinin alt yapı, donanım ve yazılım hizmetlerinin işbirliği ve uyum içerisinde yürütülmesini ve her an çalışır halde bulundurulmasını sağlamak.</w:t>
      </w:r>
    </w:p>
    <w:p w:rsidR="00E708DC" w:rsidRPr="005940DA" w:rsidRDefault="00E708DC" w:rsidP="00E708DC">
      <w:pPr>
        <w:numPr>
          <w:ilvl w:val="0"/>
          <w:numId w:val="1"/>
        </w:numPr>
        <w:spacing w:after="160" w:line="259" w:lineRule="auto"/>
      </w:pPr>
      <w:r w:rsidRPr="005940DA">
        <w:t>Sağlık tesisinde satın alma, taşınır, bakım ve onarım, ulaşım, otopark gibi hizmetlerin yürütülmesini sağlamak.</w:t>
      </w:r>
    </w:p>
    <w:p w:rsidR="00E708DC" w:rsidRPr="005940DA" w:rsidRDefault="00E708DC" w:rsidP="00E708DC">
      <w:pPr>
        <w:numPr>
          <w:ilvl w:val="0"/>
          <w:numId w:val="1"/>
        </w:numPr>
        <w:spacing w:after="160" w:line="259" w:lineRule="auto"/>
      </w:pPr>
      <w:r w:rsidRPr="005940DA">
        <w:t>Sağlık tesisinin tüketime yönelik ihtiyaçlarının hizmet sunumu için hazır bulundurulması amacıyla etkin stok yönetimini sağlamak, taşınır mal mevzuatına göre stok kayıtlarının ilgili sistemlerden günlük düzenli olarak takibini yapmak ve verilerin güncel tutulmasını sağlamak.</w:t>
      </w:r>
    </w:p>
    <w:p w:rsidR="00E708DC" w:rsidRPr="005940DA" w:rsidRDefault="00E708DC" w:rsidP="00E708DC">
      <w:pPr>
        <w:numPr>
          <w:ilvl w:val="0"/>
          <w:numId w:val="1"/>
        </w:numPr>
        <w:spacing w:after="160" w:line="259" w:lineRule="auto"/>
      </w:pPr>
      <w:r w:rsidRPr="005940DA">
        <w:t>Görev alanı ile ilgili kaynakların verimli kullanılmasına yönelik çalışmalar yürütmek.</w:t>
      </w:r>
    </w:p>
    <w:p w:rsidR="00E708DC" w:rsidRPr="005940DA" w:rsidRDefault="00E708DC" w:rsidP="00E708DC">
      <w:pPr>
        <w:numPr>
          <w:ilvl w:val="0"/>
          <w:numId w:val="1"/>
        </w:numPr>
        <w:spacing w:after="160" w:line="259" w:lineRule="auto"/>
      </w:pPr>
      <w:r w:rsidRPr="005940DA">
        <w:t>Hasta ve çalışan konforu ile çevre korumaya yönelik tedbirleri almak ve uygulamak.</w:t>
      </w:r>
    </w:p>
    <w:p w:rsidR="00E708DC" w:rsidRPr="005940DA" w:rsidRDefault="00E708DC" w:rsidP="00E708DC">
      <w:pPr>
        <w:numPr>
          <w:ilvl w:val="0"/>
          <w:numId w:val="1"/>
        </w:numPr>
        <w:spacing w:after="160" w:line="259" w:lineRule="auto"/>
      </w:pPr>
      <w:r w:rsidRPr="005940DA">
        <w:t xml:space="preserve"> Üst amir tarafından verilen diğer görevleri yapmak.</w:t>
      </w:r>
    </w:p>
    <w:p w:rsidR="00E708DC" w:rsidRPr="005940DA" w:rsidRDefault="00E708DC" w:rsidP="00E708DC">
      <w:pPr>
        <w:numPr>
          <w:ilvl w:val="0"/>
          <w:numId w:val="1"/>
        </w:numPr>
        <w:spacing w:after="160" w:line="259" w:lineRule="auto"/>
      </w:pPr>
      <w:r w:rsidRPr="005940DA">
        <w:t>Yukarıda verilen görev, yetki ve sorumluluklar yerine getirilirken sorumluluk yetki ve iletişim planında belirtilen birimlerle yatay ve dikey ilişkiler kurarak faaliyetlerini sürdürmek.</w:t>
      </w:r>
    </w:p>
    <w:p w:rsidR="00E708DC" w:rsidRPr="005940DA" w:rsidRDefault="00E708DC" w:rsidP="00E708DC">
      <w:pPr>
        <w:numPr>
          <w:ilvl w:val="0"/>
          <w:numId w:val="1"/>
        </w:numPr>
        <w:spacing w:after="160" w:line="259" w:lineRule="auto"/>
      </w:pPr>
      <w:r w:rsidRPr="005940DA">
        <w:t xml:space="preserve">Görevinin gerektirdiği düzeyde iş deneyimine sahip olmak. </w:t>
      </w:r>
    </w:p>
    <w:p w:rsidR="00E708DC" w:rsidRPr="00E708DC" w:rsidRDefault="00E708DC" w:rsidP="00E708DC">
      <w:pPr>
        <w:pStyle w:val="ListeParagraf"/>
        <w:numPr>
          <w:ilvl w:val="0"/>
          <w:numId w:val="1"/>
        </w:numPr>
        <w:spacing w:line="360" w:lineRule="auto"/>
        <w:jc w:val="both"/>
        <w:rPr>
          <w:b/>
        </w:rPr>
      </w:pPr>
      <w:r w:rsidRPr="005940DA">
        <w:t xml:space="preserve">Faaliyetlerini en iyi şekilde sürdürebilmesi için gerekli karar verme ve sorun </w:t>
      </w:r>
      <w:r>
        <w:t>çözme niteliklerine sahip olmak.</w:t>
      </w:r>
    </w:p>
    <w:p w:rsidR="00E708DC" w:rsidRPr="00E708DC" w:rsidRDefault="00E708DC" w:rsidP="00E708DC">
      <w:pPr>
        <w:spacing w:line="360" w:lineRule="auto"/>
        <w:ind w:left="283"/>
        <w:jc w:val="both"/>
        <w:rPr>
          <w:b/>
        </w:rPr>
      </w:pPr>
    </w:p>
    <w:p w:rsidR="00413CD7" w:rsidRDefault="00094E3F">
      <w:pPr>
        <w:spacing w:line="360" w:lineRule="auto"/>
        <w:jc w:val="both"/>
        <w:rPr>
          <w:b/>
        </w:rPr>
      </w:pPr>
      <w:r>
        <w:rPr>
          <w:b/>
        </w:rPr>
        <w:t>7</w:t>
      </w:r>
      <w:r w:rsidR="00D71D21">
        <w:rPr>
          <w:b/>
        </w:rPr>
        <w:t>.PERSONEL TEMİNİ ve PLANLAMASI</w:t>
      </w:r>
    </w:p>
    <w:p w:rsidR="00FC7450" w:rsidRDefault="00FC7450" w:rsidP="00FC7450">
      <w:pPr>
        <w:spacing w:line="360" w:lineRule="auto"/>
        <w:jc w:val="both"/>
      </w:pPr>
      <w:r>
        <w:t>KSÜ Ağız ve Diş Sağlığı Eğitim, Uygulama ve Araştırma Merkezimiz personel ihtiyacı,</w:t>
      </w:r>
    </w:p>
    <w:p w:rsidR="00FC7450" w:rsidRDefault="00FC7450" w:rsidP="00FC7450">
      <w:pPr>
        <w:pStyle w:val="ListeParagraf"/>
        <w:numPr>
          <w:ilvl w:val="0"/>
          <w:numId w:val="2"/>
        </w:numPr>
        <w:spacing w:line="360" w:lineRule="auto"/>
        <w:jc w:val="both"/>
      </w:pPr>
      <w:r>
        <w:t>Hastane hizmetlerinin sürdürülebilmesi için gerekli personel, yeni açılan hizmet alanları için Başhekimlik tarafından belirlenir.</w:t>
      </w:r>
    </w:p>
    <w:p w:rsidR="00FC7450" w:rsidRDefault="00FC7450" w:rsidP="00FC7450">
      <w:pPr>
        <w:pStyle w:val="ListeParagraf"/>
        <w:numPr>
          <w:ilvl w:val="0"/>
          <w:numId w:val="2"/>
        </w:numPr>
        <w:spacing w:line="360" w:lineRule="auto"/>
        <w:jc w:val="both"/>
      </w:pPr>
      <w:r>
        <w:lastRenderedPageBreak/>
        <w:t>Mevcut hizmet verilen yerlerdeki ilave gelişmelere paralel olarak hizmet birimlerinden resmi olarak personel talepleri yazılı olarak Başhekimliğe bildirilir.</w:t>
      </w:r>
    </w:p>
    <w:p w:rsidR="00FC7450" w:rsidRDefault="00FC7450" w:rsidP="00FC7450">
      <w:pPr>
        <w:pStyle w:val="ListeParagraf"/>
        <w:numPr>
          <w:ilvl w:val="0"/>
          <w:numId w:val="3"/>
        </w:numPr>
        <w:spacing w:line="360" w:lineRule="auto"/>
        <w:jc w:val="both"/>
      </w:pPr>
      <w:r>
        <w:t>Mevcut personelin değişik nedenlerle işten ayrılma durumunda hizmetin devamı için ilgili bölüm sorumlusu Başhekimlikten personel talebinde bulunur.</w:t>
      </w:r>
    </w:p>
    <w:p w:rsidR="00FC7450" w:rsidRDefault="00FC7450" w:rsidP="00FC7450">
      <w:pPr>
        <w:pStyle w:val="ListeParagraf"/>
        <w:numPr>
          <w:ilvl w:val="0"/>
          <w:numId w:val="3"/>
        </w:numPr>
        <w:spacing w:line="360" w:lineRule="auto"/>
        <w:jc w:val="both"/>
      </w:pPr>
      <w:r>
        <w:t>Personel ihtiyacının yerinde tespiti; hastane yönetiminin görevlendirilmesi ile personel talep eden bölüm tarafından KSÜ Ağız ve Diş Sağlığı Eğitim, Uygulama ve Araştırma Merkezimiz İnsan kaynakları planlamasına göre gerçekleştirilir.</w:t>
      </w:r>
    </w:p>
    <w:p w:rsidR="00FC7450" w:rsidRDefault="00FC7450" w:rsidP="00FC7450">
      <w:pPr>
        <w:pStyle w:val="ListeParagraf"/>
        <w:numPr>
          <w:ilvl w:val="0"/>
          <w:numId w:val="3"/>
        </w:numPr>
        <w:spacing w:line="360" w:lineRule="auto"/>
        <w:jc w:val="both"/>
      </w:pPr>
      <w:r>
        <w:t>Bir önceki maddede belirtilen çalışma sonucunda oluşturulan rapor, hazırlayan bölüm tarafından Başhekimliğe hastane yazışma prosedürüne göre iletilir.</w:t>
      </w:r>
    </w:p>
    <w:p w:rsidR="00FC7450" w:rsidRDefault="00FC7450" w:rsidP="00FC7450">
      <w:pPr>
        <w:pStyle w:val="ListeParagraf"/>
        <w:numPr>
          <w:ilvl w:val="0"/>
          <w:numId w:val="3"/>
        </w:numPr>
        <w:spacing w:line="360" w:lineRule="auto"/>
        <w:jc w:val="both"/>
      </w:pPr>
      <w:r>
        <w:t>Yasal mevzuat gereği personel ihtiyacı belirlenebilir.</w:t>
      </w:r>
    </w:p>
    <w:p w:rsidR="00094E3F" w:rsidRDefault="00094E3F" w:rsidP="00094E3F">
      <w:pPr>
        <w:pStyle w:val="ListeParagraf"/>
        <w:spacing w:line="360" w:lineRule="auto"/>
        <w:ind w:left="780"/>
        <w:jc w:val="both"/>
      </w:pPr>
    </w:p>
    <w:p w:rsidR="00413CD7" w:rsidRDefault="00094E3F">
      <w:pPr>
        <w:spacing w:line="360" w:lineRule="auto"/>
        <w:jc w:val="both"/>
        <w:rPr>
          <w:b/>
        </w:rPr>
      </w:pPr>
      <w:r>
        <w:rPr>
          <w:b/>
        </w:rPr>
        <w:t>8</w:t>
      </w:r>
      <w:r w:rsidR="00D71D21">
        <w:rPr>
          <w:b/>
        </w:rPr>
        <w:t>.ÇALIŞANLARIN PERFORMANSLARININ ÖLÇÜLMESİ</w:t>
      </w:r>
    </w:p>
    <w:p w:rsidR="00413CD7" w:rsidRDefault="00D71D21">
      <w:pPr>
        <w:spacing w:line="360" w:lineRule="auto"/>
        <w:jc w:val="both"/>
      </w:pPr>
      <w:r>
        <w:t>Üst Yönetim ve Kalite Yönetim Birimince, çalışanlara yönelik hazırlanış tanımları dikkate alınarak, hizmet sunum alanları, meslek grupları gibi faktörler göz önünde bulundurularak çalışanların başarı düzeylerinin ölçülmesine yönelik performans kriterleri belirlenir. Belirlenen kriterler hakkında çalışanlar bilgilendirilir.</w:t>
      </w:r>
    </w:p>
    <w:p w:rsidR="00413CD7" w:rsidRDefault="00D71D21">
      <w:pPr>
        <w:spacing w:line="360" w:lineRule="auto"/>
        <w:jc w:val="both"/>
      </w:pPr>
      <w:r>
        <w:t>Belirli periyotlarda performans kriterleri esas alınarak çalışan performansına yönelik ölçümler yapılır.</w:t>
      </w:r>
    </w:p>
    <w:p w:rsidR="00413CD7" w:rsidRDefault="00D71D21">
      <w:pPr>
        <w:spacing w:line="360" w:lineRule="auto"/>
        <w:jc w:val="both"/>
      </w:pPr>
      <w:r>
        <w:t>Çalışan performansını artırmaya yönelik hizmetin aksamasına yol açmayacak şekilde, nitelikli eğitimler planlanır.</w:t>
      </w:r>
    </w:p>
    <w:p w:rsidR="00413CD7" w:rsidRDefault="00D71D21">
      <w:pPr>
        <w:spacing w:line="360" w:lineRule="auto"/>
        <w:jc w:val="both"/>
      </w:pPr>
      <w:r>
        <w:t xml:space="preserve">Performans ölçümü için kalite yönetim birimi ve üst yönetimce skalalar geliştirilir. </w:t>
      </w:r>
    </w:p>
    <w:p w:rsidR="00413CD7" w:rsidRDefault="00413CD7">
      <w:pPr>
        <w:spacing w:line="360" w:lineRule="auto"/>
        <w:ind w:firstLine="424"/>
        <w:jc w:val="both"/>
      </w:pPr>
    </w:p>
    <w:p w:rsidR="00413CD7" w:rsidRDefault="00094E3F">
      <w:pPr>
        <w:spacing w:line="360" w:lineRule="auto"/>
        <w:jc w:val="both"/>
        <w:rPr>
          <w:b/>
        </w:rPr>
      </w:pPr>
      <w:r>
        <w:rPr>
          <w:b/>
        </w:rPr>
        <w:t>9</w:t>
      </w:r>
      <w:r w:rsidR="00D71D21">
        <w:rPr>
          <w:b/>
        </w:rPr>
        <w:t>.SAĞLIKLI ÇALIŞMA YAŞAMININ SAĞLANMASINA YÖNELİK HEDEFLER</w:t>
      </w:r>
    </w:p>
    <w:p w:rsidR="00413CD7" w:rsidRDefault="00D71D21">
      <w:pPr>
        <w:spacing w:line="360" w:lineRule="auto"/>
        <w:jc w:val="both"/>
      </w:pPr>
      <w:r>
        <w:t xml:space="preserve">Sağlıklı çalışma yaşamının sağlanmasına yönelik üst yönetim, bölüm yöneticilerinin ve bölüm kalite sorumlularının katılımıyla hedefler belirlenir. Belirlenen hedeflere ulaşılması için gerçekleştirilecek faaliyetler ile bütçe, zaman ve fiziki koşullar gibi gereklilikleri içeren bir plan hazırlanır. Hedeflere ilişkin üst yönetim, bölüm yöneticileri ve bölüm kalite sorumlularının katılımıyla her yıl Aralık ayında değerlendirme yapılır. </w:t>
      </w:r>
    </w:p>
    <w:p w:rsidR="00413CD7" w:rsidRDefault="00413CD7">
      <w:pPr>
        <w:spacing w:line="360" w:lineRule="auto"/>
        <w:jc w:val="both"/>
      </w:pPr>
    </w:p>
    <w:p w:rsidR="00413CD7" w:rsidRDefault="00D71D21">
      <w:pPr>
        <w:pBdr>
          <w:top w:val="nil"/>
          <w:left w:val="nil"/>
          <w:bottom w:val="nil"/>
          <w:right w:val="nil"/>
          <w:between w:val="nil"/>
        </w:pBdr>
        <w:spacing w:line="360" w:lineRule="auto"/>
        <w:jc w:val="both"/>
        <w:rPr>
          <w:b/>
          <w:color w:val="000000"/>
        </w:rPr>
      </w:pPr>
      <w:r>
        <w:rPr>
          <w:b/>
          <w:color w:val="000000"/>
        </w:rPr>
        <w:t>1</w:t>
      </w:r>
      <w:r w:rsidR="00094E3F">
        <w:rPr>
          <w:b/>
          <w:color w:val="000000"/>
        </w:rPr>
        <w:t>0</w:t>
      </w:r>
      <w:r>
        <w:rPr>
          <w:b/>
          <w:color w:val="000000"/>
        </w:rPr>
        <w:t>.ÇALIŞANLARIN SAĞLIĞINI VE GÜVENLİĞİNİ TEHDİT EDEN RİSKLERE YÖNELİK DÜZENLEME</w:t>
      </w:r>
    </w:p>
    <w:p w:rsidR="00413CD7" w:rsidRDefault="00D71D21">
      <w:pPr>
        <w:spacing w:line="360" w:lineRule="auto"/>
        <w:jc w:val="both"/>
      </w:pPr>
      <w:r>
        <w:lastRenderedPageBreak/>
        <w:t xml:space="preserve">Kurum ve bölüm bazında; çalışanların kurumda karşılaşabileceği fiziksel, kimyasal, biyolojk, ergonomik ve psikososyal risk kapsamında risk değerlendirilmesi yapılır. Kurum ve bölüm bazında risk doğuran unsurların ortadan kaldırılmasında ya da önlenmesine yönelik kalite iyileştirme faaliyetleri planlanır. </w:t>
      </w:r>
    </w:p>
    <w:p w:rsidR="00413CD7" w:rsidRDefault="00D71D21">
      <w:pPr>
        <w:spacing w:line="360" w:lineRule="auto"/>
        <w:jc w:val="both"/>
      </w:pPr>
      <w:r>
        <w:t xml:space="preserve">Çalışanların istenmeyen olaylar sonucu yaşanan tıbbi ve psikolojik sorunlara yönelik destek hizmeti sağlanır. </w:t>
      </w:r>
    </w:p>
    <w:p w:rsidR="00413CD7" w:rsidRDefault="00413CD7">
      <w:pPr>
        <w:spacing w:line="360" w:lineRule="auto"/>
        <w:jc w:val="both"/>
        <w:rPr>
          <w:b/>
        </w:rPr>
      </w:pPr>
    </w:p>
    <w:p w:rsidR="00FC7450" w:rsidRDefault="00D71D21">
      <w:pPr>
        <w:spacing w:line="360" w:lineRule="auto"/>
        <w:jc w:val="both"/>
      </w:pPr>
      <w:r>
        <w:rPr>
          <w:b/>
        </w:rPr>
        <w:t>1</w:t>
      </w:r>
      <w:r w:rsidR="00094E3F">
        <w:rPr>
          <w:b/>
        </w:rPr>
        <w:t>1</w:t>
      </w:r>
      <w:r>
        <w:rPr>
          <w:b/>
        </w:rPr>
        <w:t>.SAĞLIK TARAMALARI</w:t>
      </w:r>
      <w:r w:rsidR="00FC7450" w:rsidRPr="00FC7450">
        <w:t xml:space="preserve"> </w:t>
      </w:r>
    </w:p>
    <w:p w:rsidR="00413CD7" w:rsidRDefault="00FC7450" w:rsidP="00094E3F">
      <w:pPr>
        <w:spacing w:line="360" w:lineRule="auto"/>
        <w:jc w:val="both"/>
      </w:pPr>
      <w:r>
        <w:t xml:space="preserve">Her yıl </w:t>
      </w:r>
      <w:r w:rsidR="00C02CEC">
        <w:t>Çalışan Sağlığı</w:t>
      </w:r>
      <w:r>
        <w:t xml:space="preserve"> Komitesi tarafından bölüm bazlı sağlık tarama </w:t>
      </w:r>
      <w:r w:rsidR="00D95BA9">
        <w:t>planı</w:t>
      </w:r>
      <w:r>
        <w:t xml:space="preserve"> hazırlanır.</w:t>
      </w:r>
      <w:r w:rsidR="00D95BA9">
        <w:t>(Bkz.HSÇ.PL.01)</w:t>
      </w:r>
      <w:bookmarkStart w:id="0" w:name="_GoBack"/>
      <w:bookmarkEnd w:id="0"/>
      <w:r>
        <w:t xml:space="preserve"> </w:t>
      </w:r>
      <w:r w:rsidR="00B43E8D">
        <w:t>Sağlık taramaları KS</w:t>
      </w:r>
      <w:r w:rsidR="00D95BA9">
        <w:t xml:space="preserve">Ü Sağlık Uygulama ve Araştırma </w:t>
      </w:r>
      <w:r w:rsidR="00B43E8D">
        <w:t xml:space="preserve">Hastanesi Enfeksiyon polikliniği ve Aile Hekimliği polikliniği </w:t>
      </w:r>
      <w:r w:rsidR="00D71D21">
        <w:t xml:space="preserve">tarafından </w:t>
      </w:r>
      <w:r w:rsidR="00B43E8D">
        <w:t xml:space="preserve">yapılmakta olup sonuçları da ilgili Hekim tarafından </w:t>
      </w:r>
      <w:r w:rsidR="00D71D21">
        <w:t>değerlendirilir. Çalışanlar tarama sonuçları hakkında bilgilendirilir. Sağlık tarama sonuçlarında olumsuzluk tespit edilen çalışanlar için gerekli tedavi ve bakım olanakları sağlanır.</w:t>
      </w:r>
    </w:p>
    <w:p w:rsidR="00A6691F" w:rsidRDefault="00A6691F" w:rsidP="00094E3F">
      <w:pPr>
        <w:spacing w:line="360" w:lineRule="auto"/>
        <w:jc w:val="both"/>
      </w:pPr>
    </w:p>
    <w:p w:rsidR="00A6691F" w:rsidRDefault="00D71D21" w:rsidP="00A6691F">
      <w:pPr>
        <w:spacing w:line="360" w:lineRule="auto"/>
        <w:jc w:val="both"/>
        <w:rPr>
          <w:b/>
        </w:rPr>
      </w:pPr>
      <w:r>
        <w:rPr>
          <w:b/>
          <w:color w:val="000000"/>
        </w:rPr>
        <w:t>1</w:t>
      </w:r>
      <w:r w:rsidR="00094E3F">
        <w:rPr>
          <w:b/>
          <w:color w:val="000000"/>
        </w:rPr>
        <w:t>2</w:t>
      </w:r>
      <w:r>
        <w:rPr>
          <w:b/>
          <w:color w:val="000000"/>
        </w:rPr>
        <w:t>.</w:t>
      </w:r>
      <w:r w:rsidR="00A6691F" w:rsidRPr="00A6691F">
        <w:rPr>
          <w:b/>
        </w:rPr>
        <w:t xml:space="preserve"> </w:t>
      </w:r>
      <w:r w:rsidR="00A6691F">
        <w:rPr>
          <w:b/>
        </w:rPr>
        <w:t>KİŞİSEL KORUYUCU EKİPMANLAR</w:t>
      </w:r>
    </w:p>
    <w:p w:rsidR="00A6691F" w:rsidRDefault="00A6691F" w:rsidP="00A6691F">
      <w:pPr>
        <w:spacing w:line="360" w:lineRule="auto"/>
        <w:jc w:val="both"/>
      </w:pPr>
      <w:r>
        <w:t xml:space="preserve">Tüm çalışanlar olası risklere karşı kendilerini korumak için kişisel koruyucu ekipman kullanmak zorundadır. </w:t>
      </w:r>
    </w:p>
    <w:p w:rsidR="00A6691F" w:rsidRDefault="00A6691F" w:rsidP="00A6691F">
      <w:pPr>
        <w:spacing w:line="360" w:lineRule="auto"/>
        <w:jc w:val="both"/>
      </w:pPr>
      <w:r>
        <w:t>Bölüm bazında kullanılması gerek kişisel koruyucu ekipman belirlenir. Kişisel koruyucu ekipman kullanımı konusunda çalışanlara eğitim verilir.</w:t>
      </w:r>
    </w:p>
    <w:p w:rsidR="00A6691F" w:rsidRDefault="00A6691F" w:rsidP="00A6691F">
      <w:pPr>
        <w:ind w:left="284" w:firstLine="424"/>
        <w:jc w:val="both"/>
      </w:pPr>
    </w:p>
    <w:tbl>
      <w:tblPr>
        <w:tblStyle w:val="a"/>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1269"/>
        <w:gridCol w:w="1269"/>
        <w:gridCol w:w="1683"/>
        <w:gridCol w:w="1275"/>
        <w:gridCol w:w="1276"/>
        <w:gridCol w:w="1418"/>
      </w:tblGrid>
      <w:tr w:rsidR="00A6691F" w:rsidTr="00236B16">
        <w:tc>
          <w:tcPr>
            <w:tcW w:w="1733" w:type="dxa"/>
            <w:shd w:val="clear" w:color="auto" w:fill="auto"/>
          </w:tcPr>
          <w:p w:rsidR="00A6691F" w:rsidRPr="00A6691F" w:rsidRDefault="00A6691F" w:rsidP="00236B16">
            <w:pPr>
              <w:jc w:val="both"/>
              <w:rPr>
                <w:b/>
              </w:rPr>
            </w:pPr>
            <w:r w:rsidRPr="00A6691F">
              <w:rPr>
                <w:b/>
              </w:rPr>
              <w:t>Birim</w:t>
            </w:r>
          </w:p>
        </w:tc>
        <w:tc>
          <w:tcPr>
            <w:tcW w:w="1269" w:type="dxa"/>
            <w:shd w:val="clear" w:color="auto" w:fill="auto"/>
          </w:tcPr>
          <w:p w:rsidR="00A6691F" w:rsidRPr="00A6691F" w:rsidRDefault="00A6691F" w:rsidP="00236B16">
            <w:pPr>
              <w:jc w:val="both"/>
              <w:rPr>
                <w:b/>
              </w:rPr>
            </w:pPr>
            <w:r w:rsidRPr="00A6691F">
              <w:rPr>
                <w:b/>
                <w:sz w:val="22"/>
              </w:rPr>
              <w:t>1.Ekipman</w:t>
            </w:r>
          </w:p>
        </w:tc>
        <w:tc>
          <w:tcPr>
            <w:tcW w:w="1269" w:type="dxa"/>
            <w:shd w:val="clear" w:color="auto" w:fill="auto"/>
          </w:tcPr>
          <w:p w:rsidR="00A6691F" w:rsidRPr="00A6691F" w:rsidRDefault="00A6691F" w:rsidP="00236B16">
            <w:pPr>
              <w:jc w:val="both"/>
              <w:rPr>
                <w:b/>
              </w:rPr>
            </w:pPr>
            <w:r w:rsidRPr="00A6691F">
              <w:rPr>
                <w:b/>
                <w:sz w:val="22"/>
              </w:rPr>
              <w:t>2.Ekipman</w:t>
            </w:r>
          </w:p>
        </w:tc>
        <w:tc>
          <w:tcPr>
            <w:tcW w:w="1683" w:type="dxa"/>
            <w:shd w:val="clear" w:color="auto" w:fill="auto"/>
          </w:tcPr>
          <w:p w:rsidR="00A6691F" w:rsidRPr="00A6691F" w:rsidRDefault="00A6691F" w:rsidP="00236B16">
            <w:pPr>
              <w:jc w:val="both"/>
              <w:rPr>
                <w:b/>
              </w:rPr>
            </w:pPr>
            <w:r w:rsidRPr="00A6691F">
              <w:rPr>
                <w:b/>
              </w:rPr>
              <w:t>3.Ekipman</w:t>
            </w:r>
          </w:p>
        </w:tc>
        <w:tc>
          <w:tcPr>
            <w:tcW w:w="1275" w:type="dxa"/>
            <w:shd w:val="clear" w:color="auto" w:fill="auto"/>
          </w:tcPr>
          <w:p w:rsidR="00A6691F" w:rsidRPr="00A6691F" w:rsidRDefault="00A6691F" w:rsidP="00236B16">
            <w:pPr>
              <w:jc w:val="both"/>
              <w:rPr>
                <w:b/>
              </w:rPr>
            </w:pPr>
            <w:r w:rsidRPr="00A6691F">
              <w:rPr>
                <w:b/>
                <w:sz w:val="22"/>
              </w:rPr>
              <w:t>4.Ekipman</w:t>
            </w:r>
          </w:p>
        </w:tc>
        <w:tc>
          <w:tcPr>
            <w:tcW w:w="1276" w:type="dxa"/>
            <w:shd w:val="clear" w:color="auto" w:fill="auto"/>
          </w:tcPr>
          <w:p w:rsidR="00A6691F" w:rsidRPr="00A6691F" w:rsidRDefault="00A6691F" w:rsidP="00236B16">
            <w:pPr>
              <w:jc w:val="both"/>
              <w:rPr>
                <w:b/>
              </w:rPr>
            </w:pPr>
            <w:r w:rsidRPr="00A6691F">
              <w:rPr>
                <w:b/>
                <w:sz w:val="22"/>
              </w:rPr>
              <w:t>5.Ekipman</w:t>
            </w:r>
          </w:p>
        </w:tc>
        <w:tc>
          <w:tcPr>
            <w:tcW w:w="1418" w:type="dxa"/>
            <w:shd w:val="clear" w:color="auto" w:fill="auto"/>
          </w:tcPr>
          <w:p w:rsidR="00A6691F" w:rsidRPr="00A6691F" w:rsidRDefault="00A6691F" w:rsidP="00236B16">
            <w:pPr>
              <w:jc w:val="both"/>
              <w:rPr>
                <w:b/>
              </w:rPr>
            </w:pPr>
            <w:r w:rsidRPr="00A6691F">
              <w:rPr>
                <w:b/>
              </w:rPr>
              <w:t>6.Ekipman</w:t>
            </w:r>
          </w:p>
        </w:tc>
      </w:tr>
      <w:tr w:rsidR="00A6691F" w:rsidTr="00236B16">
        <w:tc>
          <w:tcPr>
            <w:tcW w:w="1733" w:type="dxa"/>
            <w:shd w:val="clear" w:color="auto" w:fill="auto"/>
          </w:tcPr>
          <w:p w:rsidR="00A6691F" w:rsidRPr="00A6691F" w:rsidRDefault="00A6691F" w:rsidP="00236B16">
            <w:pPr>
              <w:jc w:val="both"/>
              <w:rPr>
                <w:b/>
              </w:rPr>
            </w:pPr>
            <w:r w:rsidRPr="00A6691F">
              <w:rPr>
                <w:b/>
              </w:rPr>
              <w:t>Poliklinik</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Cerrahi Maske</w:t>
            </w:r>
          </w:p>
        </w:tc>
        <w:tc>
          <w:tcPr>
            <w:tcW w:w="1683" w:type="dxa"/>
            <w:shd w:val="clear" w:color="auto" w:fill="auto"/>
          </w:tcPr>
          <w:p w:rsidR="00A6691F" w:rsidRDefault="00A6691F" w:rsidP="00236B16">
            <w:pPr>
              <w:jc w:val="both"/>
            </w:pPr>
            <w:r>
              <w:t>Önlük</w:t>
            </w:r>
          </w:p>
        </w:tc>
        <w:tc>
          <w:tcPr>
            <w:tcW w:w="1275" w:type="dxa"/>
            <w:shd w:val="clear" w:color="auto" w:fill="auto"/>
          </w:tcPr>
          <w:p w:rsidR="00A6691F" w:rsidRDefault="00A6691F" w:rsidP="00236B16">
            <w:pPr>
              <w:jc w:val="both"/>
            </w:pPr>
            <w:r>
              <w:t>Gözlük</w:t>
            </w:r>
          </w:p>
        </w:tc>
        <w:tc>
          <w:tcPr>
            <w:tcW w:w="1276" w:type="dxa"/>
            <w:shd w:val="clear" w:color="auto" w:fill="auto"/>
          </w:tcPr>
          <w:p w:rsidR="00A6691F" w:rsidRDefault="00A6691F" w:rsidP="00236B16">
            <w:pPr>
              <w:jc w:val="both"/>
            </w:pPr>
            <w:r>
              <w:t>Bone</w:t>
            </w:r>
          </w:p>
        </w:tc>
        <w:tc>
          <w:tcPr>
            <w:tcW w:w="1418" w:type="dxa"/>
            <w:shd w:val="clear" w:color="auto" w:fill="auto"/>
          </w:tcPr>
          <w:p w:rsidR="00A6691F" w:rsidRDefault="00A6691F" w:rsidP="00236B16">
            <w:pPr>
              <w:jc w:val="both"/>
            </w:pPr>
            <w:r>
              <w:t>Yüz Koruyucu Maske</w:t>
            </w:r>
          </w:p>
        </w:tc>
      </w:tr>
      <w:tr w:rsidR="00A6691F" w:rsidTr="00236B16">
        <w:tc>
          <w:tcPr>
            <w:tcW w:w="1733" w:type="dxa"/>
            <w:shd w:val="clear" w:color="auto" w:fill="auto"/>
          </w:tcPr>
          <w:p w:rsidR="00A6691F" w:rsidRPr="00A6691F" w:rsidRDefault="00A6691F" w:rsidP="00236B16">
            <w:pPr>
              <w:jc w:val="both"/>
              <w:rPr>
                <w:b/>
              </w:rPr>
            </w:pPr>
            <w:r w:rsidRPr="00A6691F">
              <w:rPr>
                <w:b/>
              </w:rPr>
              <w:t>Laboratuvar</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EN 149 Maske</w:t>
            </w:r>
          </w:p>
        </w:tc>
        <w:tc>
          <w:tcPr>
            <w:tcW w:w="1683" w:type="dxa"/>
            <w:shd w:val="clear" w:color="auto" w:fill="auto"/>
          </w:tcPr>
          <w:p w:rsidR="00A6691F" w:rsidRDefault="00A6691F" w:rsidP="00236B16">
            <w:pPr>
              <w:jc w:val="both"/>
            </w:pPr>
            <w:r>
              <w:t>Önlük</w:t>
            </w:r>
          </w:p>
        </w:tc>
        <w:tc>
          <w:tcPr>
            <w:tcW w:w="1275" w:type="dxa"/>
            <w:shd w:val="clear" w:color="auto" w:fill="auto"/>
          </w:tcPr>
          <w:p w:rsidR="00A6691F" w:rsidRDefault="00A6691F" w:rsidP="00236B16">
            <w:pPr>
              <w:jc w:val="both"/>
            </w:pPr>
            <w:r>
              <w:t>Gözlük</w:t>
            </w:r>
          </w:p>
        </w:tc>
        <w:tc>
          <w:tcPr>
            <w:tcW w:w="1276" w:type="dxa"/>
            <w:shd w:val="clear" w:color="auto" w:fill="auto"/>
          </w:tcPr>
          <w:p w:rsidR="00A6691F" w:rsidRDefault="00A6691F" w:rsidP="00236B16">
            <w:pPr>
              <w:jc w:val="both"/>
            </w:pPr>
            <w:r>
              <w:t>Bone</w:t>
            </w:r>
          </w:p>
        </w:tc>
        <w:tc>
          <w:tcPr>
            <w:tcW w:w="1418" w:type="dxa"/>
            <w:shd w:val="clear" w:color="auto" w:fill="auto"/>
          </w:tcPr>
          <w:p w:rsidR="00A6691F" w:rsidRDefault="00A6691F" w:rsidP="00236B16">
            <w:pPr>
              <w:jc w:val="both"/>
            </w:pPr>
          </w:p>
        </w:tc>
      </w:tr>
      <w:tr w:rsidR="00A6691F" w:rsidTr="00236B16">
        <w:tc>
          <w:tcPr>
            <w:tcW w:w="1733" w:type="dxa"/>
            <w:shd w:val="clear" w:color="auto" w:fill="auto"/>
          </w:tcPr>
          <w:p w:rsidR="00A6691F" w:rsidRPr="00A6691F" w:rsidRDefault="00A6691F" w:rsidP="00236B16">
            <w:pPr>
              <w:jc w:val="both"/>
              <w:rPr>
                <w:b/>
              </w:rPr>
            </w:pPr>
            <w:r w:rsidRPr="00A6691F">
              <w:rPr>
                <w:b/>
              </w:rPr>
              <w:t>Röntgen</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Cerrahi Maske</w:t>
            </w:r>
          </w:p>
        </w:tc>
        <w:tc>
          <w:tcPr>
            <w:tcW w:w="1683" w:type="dxa"/>
            <w:shd w:val="clear" w:color="auto" w:fill="auto"/>
          </w:tcPr>
          <w:p w:rsidR="00A6691F" w:rsidRDefault="00A6691F" w:rsidP="00236B16">
            <w:pPr>
              <w:jc w:val="both"/>
            </w:pPr>
            <w:r>
              <w:t>Dozimetre</w:t>
            </w:r>
          </w:p>
        </w:tc>
        <w:tc>
          <w:tcPr>
            <w:tcW w:w="1275" w:type="dxa"/>
            <w:shd w:val="clear" w:color="auto" w:fill="auto"/>
          </w:tcPr>
          <w:p w:rsidR="00A6691F" w:rsidRDefault="00A6691F" w:rsidP="00236B16">
            <w:pPr>
              <w:jc w:val="both"/>
            </w:pPr>
          </w:p>
        </w:tc>
        <w:tc>
          <w:tcPr>
            <w:tcW w:w="1276" w:type="dxa"/>
            <w:shd w:val="clear" w:color="auto" w:fill="auto"/>
          </w:tcPr>
          <w:p w:rsidR="00A6691F" w:rsidRDefault="00A6691F" w:rsidP="00236B16">
            <w:pPr>
              <w:jc w:val="both"/>
            </w:pPr>
          </w:p>
        </w:tc>
        <w:tc>
          <w:tcPr>
            <w:tcW w:w="1418" w:type="dxa"/>
            <w:shd w:val="clear" w:color="auto" w:fill="auto"/>
          </w:tcPr>
          <w:p w:rsidR="00A6691F" w:rsidRDefault="00A6691F" w:rsidP="00236B16">
            <w:pPr>
              <w:jc w:val="both"/>
            </w:pPr>
          </w:p>
        </w:tc>
      </w:tr>
      <w:tr w:rsidR="00A6691F" w:rsidTr="00236B16">
        <w:tc>
          <w:tcPr>
            <w:tcW w:w="1733" w:type="dxa"/>
            <w:shd w:val="clear" w:color="auto" w:fill="auto"/>
          </w:tcPr>
          <w:p w:rsidR="00A6691F" w:rsidRPr="00A6691F" w:rsidRDefault="00A6691F" w:rsidP="00236B16">
            <w:pPr>
              <w:jc w:val="both"/>
              <w:rPr>
                <w:b/>
              </w:rPr>
            </w:pPr>
            <w:r w:rsidRPr="00A6691F">
              <w:rPr>
                <w:b/>
              </w:rPr>
              <w:t>Sterilizasyon</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Cerrahi Maske</w:t>
            </w:r>
          </w:p>
        </w:tc>
        <w:tc>
          <w:tcPr>
            <w:tcW w:w="1683" w:type="dxa"/>
            <w:shd w:val="clear" w:color="auto" w:fill="auto"/>
          </w:tcPr>
          <w:p w:rsidR="00A6691F" w:rsidRDefault="00A6691F" w:rsidP="00236B16">
            <w:pPr>
              <w:jc w:val="both"/>
            </w:pPr>
            <w:r>
              <w:t>Önlük</w:t>
            </w:r>
          </w:p>
        </w:tc>
        <w:tc>
          <w:tcPr>
            <w:tcW w:w="1275" w:type="dxa"/>
            <w:shd w:val="clear" w:color="auto" w:fill="auto"/>
          </w:tcPr>
          <w:p w:rsidR="00A6691F" w:rsidRDefault="00A6691F" w:rsidP="00236B16">
            <w:pPr>
              <w:jc w:val="both"/>
            </w:pPr>
            <w:r>
              <w:t>Gözlük</w:t>
            </w:r>
          </w:p>
        </w:tc>
        <w:tc>
          <w:tcPr>
            <w:tcW w:w="1276" w:type="dxa"/>
            <w:shd w:val="clear" w:color="auto" w:fill="auto"/>
          </w:tcPr>
          <w:p w:rsidR="00A6691F" w:rsidRDefault="00A6691F" w:rsidP="00236B16">
            <w:pPr>
              <w:jc w:val="both"/>
            </w:pPr>
            <w:r>
              <w:t>Bone</w:t>
            </w:r>
          </w:p>
        </w:tc>
        <w:tc>
          <w:tcPr>
            <w:tcW w:w="1418" w:type="dxa"/>
            <w:shd w:val="clear" w:color="auto" w:fill="auto"/>
          </w:tcPr>
          <w:p w:rsidR="00A6691F" w:rsidRDefault="00A6691F" w:rsidP="00236B16">
            <w:pPr>
              <w:jc w:val="both"/>
            </w:pPr>
            <w:r>
              <w:t>Yüz Koruyucu Maske</w:t>
            </w:r>
          </w:p>
        </w:tc>
      </w:tr>
      <w:tr w:rsidR="00A6691F" w:rsidTr="00236B16">
        <w:tc>
          <w:tcPr>
            <w:tcW w:w="1733" w:type="dxa"/>
            <w:shd w:val="clear" w:color="auto" w:fill="auto"/>
          </w:tcPr>
          <w:p w:rsidR="00A6691F" w:rsidRPr="00A6691F" w:rsidRDefault="00A6691F" w:rsidP="00236B16">
            <w:pPr>
              <w:jc w:val="both"/>
              <w:rPr>
                <w:b/>
              </w:rPr>
            </w:pPr>
            <w:r w:rsidRPr="00A6691F">
              <w:rPr>
                <w:b/>
              </w:rPr>
              <w:t>Temizlik</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Cerrahi Maske</w:t>
            </w:r>
          </w:p>
        </w:tc>
        <w:tc>
          <w:tcPr>
            <w:tcW w:w="1683" w:type="dxa"/>
            <w:shd w:val="clear" w:color="auto" w:fill="auto"/>
          </w:tcPr>
          <w:p w:rsidR="00A6691F" w:rsidRDefault="00A6691F" w:rsidP="00236B16">
            <w:pPr>
              <w:jc w:val="both"/>
            </w:pPr>
            <w:r>
              <w:t>Önlük</w:t>
            </w:r>
          </w:p>
        </w:tc>
        <w:tc>
          <w:tcPr>
            <w:tcW w:w="1275" w:type="dxa"/>
            <w:shd w:val="clear" w:color="auto" w:fill="auto"/>
          </w:tcPr>
          <w:p w:rsidR="00A6691F" w:rsidRDefault="00A6691F" w:rsidP="00236B16">
            <w:pPr>
              <w:jc w:val="both"/>
            </w:pPr>
            <w:r>
              <w:t>Bone</w:t>
            </w:r>
          </w:p>
        </w:tc>
        <w:tc>
          <w:tcPr>
            <w:tcW w:w="1276" w:type="dxa"/>
            <w:shd w:val="clear" w:color="auto" w:fill="auto"/>
          </w:tcPr>
          <w:p w:rsidR="00A6691F" w:rsidRDefault="00A6691F" w:rsidP="00236B16">
            <w:pPr>
              <w:jc w:val="both"/>
            </w:pPr>
          </w:p>
        </w:tc>
        <w:tc>
          <w:tcPr>
            <w:tcW w:w="1418" w:type="dxa"/>
            <w:shd w:val="clear" w:color="auto" w:fill="auto"/>
          </w:tcPr>
          <w:p w:rsidR="00A6691F" w:rsidRDefault="00A6691F" w:rsidP="00236B16">
            <w:pPr>
              <w:jc w:val="both"/>
            </w:pPr>
          </w:p>
        </w:tc>
      </w:tr>
      <w:tr w:rsidR="00A6691F" w:rsidTr="00236B16">
        <w:tc>
          <w:tcPr>
            <w:tcW w:w="1733" w:type="dxa"/>
            <w:shd w:val="clear" w:color="auto" w:fill="auto"/>
          </w:tcPr>
          <w:p w:rsidR="00A6691F" w:rsidRPr="00A6691F" w:rsidRDefault="00A6691F" w:rsidP="00236B16">
            <w:pPr>
              <w:jc w:val="both"/>
              <w:rPr>
                <w:b/>
              </w:rPr>
            </w:pPr>
            <w:r w:rsidRPr="00A6691F">
              <w:rPr>
                <w:b/>
              </w:rPr>
              <w:t>Tıbbi Atık Taşıma Personeli</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Cerrahi Maske</w:t>
            </w:r>
          </w:p>
        </w:tc>
        <w:tc>
          <w:tcPr>
            <w:tcW w:w="1683" w:type="dxa"/>
            <w:shd w:val="clear" w:color="auto" w:fill="auto"/>
          </w:tcPr>
          <w:p w:rsidR="00A6691F" w:rsidRDefault="00A6691F" w:rsidP="00236B16">
            <w:pPr>
              <w:jc w:val="both"/>
            </w:pPr>
            <w:r>
              <w:t>Tulum</w:t>
            </w:r>
          </w:p>
        </w:tc>
        <w:tc>
          <w:tcPr>
            <w:tcW w:w="1275" w:type="dxa"/>
            <w:shd w:val="clear" w:color="auto" w:fill="auto"/>
          </w:tcPr>
          <w:p w:rsidR="00A6691F" w:rsidRDefault="00A6691F" w:rsidP="00236B16">
            <w:pPr>
              <w:jc w:val="both"/>
            </w:pPr>
            <w:r>
              <w:t>Bone</w:t>
            </w:r>
          </w:p>
        </w:tc>
        <w:tc>
          <w:tcPr>
            <w:tcW w:w="1276" w:type="dxa"/>
            <w:shd w:val="clear" w:color="auto" w:fill="auto"/>
          </w:tcPr>
          <w:p w:rsidR="00A6691F" w:rsidRDefault="00A6691F" w:rsidP="00236B16">
            <w:pPr>
              <w:jc w:val="both"/>
            </w:pPr>
            <w:r>
              <w:t>Gözlük</w:t>
            </w:r>
          </w:p>
        </w:tc>
        <w:tc>
          <w:tcPr>
            <w:tcW w:w="1418" w:type="dxa"/>
            <w:shd w:val="clear" w:color="auto" w:fill="auto"/>
          </w:tcPr>
          <w:p w:rsidR="00A6691F" w:rsidRDefault="00A6691F" w:rsidP="00236B16">
            <w:pPr>
              <w:jc w:val="both"/>
            </w:pPr>
            <w:r>
              <w:t>Çizme</w:t>
            </w:r>
          </w:p>
        </w:tc>
      </w:tr>
      <w:tr w:rsidR="00A6691F" w:rsidTr="00236B16">
        <w:tc>
          <w:tcPr>
            <w:tcW w:w="1733" w:type="dxa"/>
            <w:shd w:val="clear" w:color="auto" w:fill="auto"/>
          </w:tcPr>
          <w:p w:rsidR="00A6691F" w:rsidRPr="00A6691F" w:rsidRDefault="00A6691F" w:rsidP="00236B16">
            <w:pPr>
              <w:jc w:val="both"/>
              <w:rPr>
                <w:b/>
              </w:rPr>
            </w:pPr>
            <w:r w:rsidRPr="00A6691F">
              <w:rPr>
                <w:b/>
              </w:rPr>
              <w:lastRenderedPageBreak/>
              <w:t>Teknik Servis</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Cerrahi Maske</w:t>
            </w:r>
          </w:p>
          <w:p w:rsidR="00A6691F" w:rsidRDefault="00A6691F" w:rsidP="00236B16">
            <w:pPr>
              <w:jc w:val="both"/>
            </w:pPr>
          </w:p>
        </w:tc>
        <w:tc>
          <w:tcPr>
            <w:tcW w:w="1683" w:type="dxa"/>
            <w:shd w:val="clear" w:color="auto" w:fill="auto"/>
          </w:tcPr>
          <w:p w:rsidR="00A6691F" w:rsidRDefault="00A6691F" w:rsidP="00236B16">
            <w:pPr>
              <w:jc w:val="both"/>
            </w:pPr>
            <w:r>
              <w:t>Önlük</w:t>
            </w:r>
          </w:p>
        </w:tc>
        <w:tc>
          <w:tcPr>
            <w:tcW w:w="1275" w:type="dxa"/>
            <w:shd w:val="clear" w:color="auto" w:fill="auto"/>
          </w:tcPr>
          <w:p w:rsidR="00A6691F" w:rsidRDefault="00A6691F" w:rsidP="00236B16">
            <w:pPr>
              <w:jc w:val="both"/>
            </w:pPr>
            <w:r>
              <w:t>Gözlük</w:t>
            </w:r>
          </w:p>
          <w:p w:rsidR="00A6691F" w:rsidRDefault="00A6691F" w:rsidP="00236B16">
            <w:pPr>
              <w:jc w:val="both"/>
            </w:pPr>
            <w:r>
              <w:t>Kaynak Gözlüğü</w:t>
            </w:r>
          </w:p>
        </w:tc>
        <w:tc>
          <w:tcPr>
            <w:tcW w:w="1276" w:type="dxa"/>
            <w:shd w:val="clear" w:color="auto" w:fill="auto"/>
          </w:tcPr>
          <w:p w:rsidR="00A6691F" w:rsidRDefault="00A6691F" w:rsidP="00236B16">
            <w:pPr>
              <w:jc w:val="both"/>
            </w:pPr>
            <w:r>
              <w:t>Anti Statik Eldiven</w:t>
            </w:r>
          </w:p>
        </w:tc>
        <w:tc>
          <w:tcPr>
            <w:tcW w:w="1418" w:type="dxa"/>
            <w:shd w:val="clear" w:color="auto" w:fill="auto"/>
          </w:tcPr>
          <w:p w:rsidR="00A6691F" w:rsidRDefault="00A6691F" w:rsidP="00236B16">
            <w:pPr>
              <w:jc w:val="both"/>
            </w:pPr>
          </w:p>
        </w:tc>
      </w:tr>
      <w:tr w:rsidR="00A6691F" w:rsidTr="00236B16">
        <w:tc>
          <w:tcPr>
            <w:tcW w:w="1733" w:type="dxa"/>
            <w:shd w:val="clear" w:color="auto" w:fill="auto"/>
          </w:tcPr>
          <w:p w:rsidR="00A6691F" w:rsidRPr="00A6691F" w:rsidRDefault="00A6691F" w:rsidP="00236B16">
            <w:pPr>
              <w:jc w:val="both"/>
              <w:rPr>
                <w:b/>
              </w:rPr>
            </w:pPr>
            <w:r w:rsidRPr="00A6691F">
              <w:rPr>
                <w:b/>
              </w:rPr>
              <w:t>Bilgisayar Donanım Birimi</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Anti Statik Eldiven</w:t>
            </w:r>
          </w:p>
        </w:tc>
        <w:tc>
          <w:tcPr>
            <w:tcW w:w="1683" w:type="dxa"/>
            <w:shd w:val="clear" w:color="auto" w:fill="auto"/>
          </w:tcPr>
          <w:p w:rsidR="00A6691F" w:rsidRDefault="00A6691F" w:rsidP="00236B16">
            <w:pPr>
              <w:jc w:val="both"/>
            </w:pPr>
            <w:r>
              <w:t>Cerrahi Maske</w:t>
            </w:r>
          </w:p>
          <w:p w:rsidR="00A6691F" w:rsidRDefault="00A6691F" w:rsidP="00236B16">
            <w:pPr>
              <w:jc w:val="both"/>
            </w:pPr>
          </w:p>
        </w:tc>
        <w:tc>
          <w:tcPr>
            <w:tcW w:w="1275" w:type="dxa"/>
            <w:shd w:val="clear" w:color="auto" w:fill="auto"/>
          </w:tcPr>
          <w:p w:rsidR="00A6691F" w:rsidRDefault="00A6691F" w:rsidP="00236B16">
            <w:pPr>
              <w:jc w:val="both"/>
            </w:pPr>
          </w:p>
        </w:tc>
        <w:tc>
          <w:tcPr>
            <w:tcW w:w="1276" w:type="dxa"/>
            <w:shd w:val="clear" w:color="auto" w:fill="auto"/>
          </w:tcPr>
          <w:p w:rsidR="00A6691F" w:rsidRDefault="00A6691F" w:rsidP="00236B16">
            <w:pPr>
              <w:jc w:val="both"/>
            </w:pPr>
          </w:p>
        </w:tc>
        <w:tc>
          <w:tcPr>
            <w:tcW w:w="1418" w:type="dxa"/>
            <w:shd w:val="clear" w:color="auto" w:fill="auto"/>
          </w:tcPr>
          <w:p w:rsidR="00A6691F" w:rsidRDefault="00A6691F" w:rsidP="00236B16">
            <w:pPr>
              <w:jc w:val="both"/>
            </w:pPr>
          </w:p>
        </w:tc>
      </w:tr>
      <w:tr w:rsidR="00A6691F" w:rsidTr="00236B16">
        <w:tc>
          <w:tcPr>
            <w:tcW w:w="1733" w:type="dxa"/>
            <w:shd w:val="clear" w:color="auto" w:fill="auto"/>
          </w:tcPr>
          <w:p w:rsidR="00A6691F" w:rsidRPr="00A6691F" w:rsidRDefault="00A6691F" w:rsidP="00236B16">
            <w:pPr>
              <w:jc w:val="both"/>
              <w:rPr>
                <w:b/>
              </w:rPr>
            </w:pPr>
            <w:r w:rsidRPr="00A6691F">
              <w:rPr>
                <w:b/>
              </w:rPr>
              <w:t>Arşiv (Uzun Sürecek Dosya Tasniflerinde)</w:t>
            </w:r>
          </w:p>
        </w:tc>
        <w:tc>
          <w:tcPr>
            <w:tcW w:w="1269" w:type="dxa"/>
            <w:shd w:val="clear" w:color="auto" w:fill="auto"/>
          </w:tcPr>
          <w:p w:rsidR="00A6691F" w:rsidRDefault="00A6691F" w:rsidP="00236B16">
            <w:pPr>
              <w:jc w:val="both"/>
            </w:pPr>
            <w:r>
              <w:t>Eldiven</w:t>
            </w:r>
          </w:p>
        </w:tc>
        <w:tc>
          <w:tcPr>
            <w:tcW w:w="1269" w:type="dxa"/>
            <w:shd w:val="clear" w:color="auto" w:fill="auto"/>
          </w:tcPr>
          <w:p w:rsidR="00A6691F" w:rsidRDefault="00A6691F" w:rsidP="00236B16">
            <w:pPr>
              <w:jc w:val="both"/>
            </w:pPr>
            <w:r>
              <w:t>Maske</w:t>
            </w:r>
          </w:p>
        </w:tc>
        <w:tc>
          <w:tcPr>
            <w:tcW w:w="1683" w:type="dxa"/>
            <w:shd w:val="clear" w:color="auto" w:fill="auto"/>
          </w:tcPr>
          <w:p w:rsidR="00A6691F" w:rsidRDefault="00A6691F" w:rsidP="00236B16">
            <w:pPr>
              <w:jc w:val="both"/>
            </w:pPr>
          </w:p>
        </w:tc>
        <w:tc>
          <w:tcPr>
            <w:tcW w:w="1275" w:type="dxa"/>
            <w:shd w:val="clear" w:color="auto" w:fill="auto"/>
          </w:tcPr>
          <w:p w:rsidR="00A6691F" w:rsidRDefault="00A6691F" w:rsidP="00236B16">
            <w:pPr>
              <w:jc w:val="both"/>
            </w:pPr>
          </w:p>
        </w:tc>
        <w:tc>
          <w:tcPr>
            <w:tcW w:w="1276" w:type="dxa"/>
            <w:shd w:val="clear" w:color="auto" w:fill="auto"/>
          </w:tcPr>
          <w:p w:rsidR="00A6691F" w:rsidRDefault="00A6691F" w:rsidP="00236B16">
            <w:pPr>
              <w:jc w:val="both"/>
            </w:pPr>
          </w:p>
        </w:tc>
        <w:tc>
          <w:tcPr>
            <w:tcW w:w="1418" w:type="dxa"/>
            <w:shd w:val="clear" w:color="auto" w:fill="auto"/>
          </w:tcPr>
          <w:p w:rsidR="00A6691F" w:rsidRDefault="00A6691F" w:rsidP="00236B16">
            <w:pPr>
              <w:jc w:val="both"/>
            </w:pPr>
          </w:p>
        </w:tc>
      </w:tr>
    </w:tbl>
    <w:p w:rsidR="00A6691F" w:rsidRDefault="00A6691F" w:rsidP="00A6691F">
      <w:pPr>
        <w:ind w:left="284" w:firstLine="424"/>
        <w:jc w:val="both"/>
      </w:pPr>
    </w:p>
    <w:p w:rsidR="00A6691F" w:rsidRDefault="00A6691F" w:rsidP="00A6691F">
      <w:pPr>
        <w:spacing w:line="360" w:lineRule="auto"/>
        <w:ind w:firstLine="424"/>
        <w:jc w:val="both"/>
        <w:rPr>
          <w:i/>
        </w:rPr>
      </w:pPr>
      <w:r>
        <w:rPr>
          <w:i/>
        </w:rPr>
        <w:t>Şekil 2- Birimlerde kullanılacak kişisel koruyucu ekipmanlar.</w:t>
      </w:r>
    </w:p>
    <w:p w:rsidR="00A6691F" w:rsidRDefault="00A6691F" w:rsidP="00A6691F">
      <w:pPr>
        <w:spacing w:line="360" w:lineRule="auto"/>
        <w:ind w:firstLine="424"/>
        <w:jc w:val="both"/>
      </w:pPr>
      <w:r>
        <w:t>Kişisel koruyucu ekipmanlar her birimde çalışanların ulaşabileceği alanda bulunur ve kullanıma yönelik yönergeleri anlatan tanıtıcı broşürler bulunur.</w:t>
      </w:r>
    </w:p>
    <w:p w:rsidR="00A6691F" w:rsidRDefault="00A6691F" w:rsidP="00A6691F">
      <w:pPr>
        <w:spacing w:line="360" w:lineRule="auto"/>
        <w:ind w:firstLine="424"/>
        <w:jc w:val="both"/>
      </w:pPr>
      <w:r>
        <w:t>Tek kullanımlık olmayan kişisel koruyucu donanımın kullanımlarında, klinik sorumluları tarafından temizlik, bakım, onarım ve periyodik kontrolleri takip edilir.</w:t>
      </w:r>
    </w:p>
    <w:p w:rsidR="00A6691F" w:rsidRDefault="00A6691F" w:rsidP="00A6691F">
      <w:pPr>
        <w:spacing w:line="360" w:lineRule="auto"/>
        <w:ind w:firstLine="424"/>
        <w:jc w:val="both"/>
      </w:pPr>
      <w:r>
        <w:t>Tüm çalışanlara kişisel koruyucu ekipman kullanımı konusunda yıl içerisinde eğitim verilir. Ayrıca klinik içi öğrenci uygulamalarından önce Uyum Eğitimlerin de ve klinik sorumluları tarafından klinik içerisinde kişisel koruyucu ekipman kullanımına yönelik eğitim verilmektedir.</w:t>
      </w:r>
    </w:p>
    <w:p w:rsidR="00A6691F" w:rsidRDefault="00A6691F" w:rsidP="00A6691F">
      <w:pPr>
        <w:spacing w:line="360" w:lineRule="auto"/>
        <w:jc w:val="both"/>
      </w:pPr>
    </w:p>
    <w:p w:rsidR="00413CD7" w:rsidRPr="00A6691F" w:rsidRDefault="00A6691F" w:rsidP="00A6691F">
      <w:pPr>
        <w:spacing w:line="360" w:lineRule="auto"/>
        <w:jc w:val="both"/>
      </w:pPr>
      <w:r w:rsidRPr="00A6691F">
        <w:rPr>
          <w:b/>
        </w:rPr>
        <w:t>13.</w:t>
      </w:r>
      <w:r w:rsidR="00D71D21">
        <w:rPr>
          <w:b/>
          <w:color w:val="000000"/>
        </w:rPr>
        <w:t>ÇALIŞMA ORTAMLARININ ve ÇALIŞMA YAŞAMININ GELİŞTİRİLMESİ İÇİN FİZİKİ İMKANLARIN SAĞLANMASI, ÇALIŞANIN İŞ YAŞAMI İLE İLGİLİ BİREYSEL İHTİYAÇLARIN KARŞILANMASI</w:t>
      </w:r>
    </w:p>
    <w:p w:rsidR="00413CD7" w:rsidRDefault="00D71D21">
      <w:pPr>
        <w:spacing w:line="360" w:lineRule="auto"/>
        <w:jc w:val="both"/>
      </w:pPr>
      <w:r>
        <w:t>Çalışma ortamına yönelik fiziksel düzenlemeler yapılır. Çalışanların beklentileri de dikkate alınarak, fiziksel koşullar, kullanılan malzeme ve cihazlar ile çalışma süreçleri hakkında iyileştirme çalışmaları yapılır. Çalışanlar için dinlenme alanları bulunur. Çalışanlar için giyinme alanları ve kişisel eşyalarını muhafaza edecekleri kilitli dolapları bulunur.</w:t>
      </w:r>
    </w:p>
    <w:p w:rsidR="00413CD7" w:rsidRDefault="00D71D21">
      <w:pPr>
        <w:spacing w:line="360" w:lineRule="auto"/>
        <w:jc w:val="both"/>
      </w:pPr>
      <w:r>
        <w:t>Çalışanların dini inançlarına yönelik ihtiyaçlarının karşılanması sağlanır.</w:t>
      </w:r>
    </w:p>
    <w:p w:rsidR="00413CD7" w:rsidRDefault="00413CD7" w:rsidP="00094E3F">
      <w:pPr>
        <w:spacing w:line="360" w:lineRule="auto"/>
        <w:jc w:val="both"/>
      </w:pPr>
    </w:p>
    <w:p w:rsidR="00413CD7" w:rsidRDefault="00D71D21">
      <w:pPr>
        <w:pBdr>
          <w:top w:val="nil"/>
          <w:left w:val="nil"/>
          <w:bottom w:val="nil"/>
          <w:right w:val="nil"/>
          <w:between w:val="nil"/>
        </w:pBdr>
        <w:spacing w:line="360" w:lineRule="auto"/>
        <w:jc w:val="both"/>
        <w:rPr>
          <w:b/>
          <w:color w:val="000000"/>
        </w:rPr>
      </w:pPr>
      <w:r>
        <w:rPr>
          <w:b/>
          <w:color w:val="000000"/>
        </w:rPr>
        <w:t>1</w:t>
      </w:r>
      <w:r w:rsidR="00A6691F">
        <w:rPr>
          <w:b/>
          <w:color w:val="000000"/>
        </w:rPr>
        <w:t>4</w:t>
      </w:r>
      <w:r>
        <w:rPr>
          <w:b/>
          <w:color w:val="000000"/>
        </w:rPr>
        <w:t>.ENGELLİ VE KRONİK HASTALIĞI OLAN ÇALIŞANLARA YÖNELİK DÜZENLEMELER</w:t>
      </w:r>
    </w:p>
    <w:p w:rsidR="00413CD7" w:rsidRDefault="00D71D21">
      <w:pPr>
        <w:spacing w:line="360" w:lineRule="auto"/>
        <w:jc w:val="both"/>
      </w:pPr>
      <w:r>
        <w:t>Engelli ve kronik hastalığı olan çalışanlar iş yükü az olan bölümlerde çalıştırılır. Hastalığına engel olmayacak şekilde iş yükü verilir. Engelli ve kronik hastalığı olanların daha verimli ve sağlığına zararı olmayacak şekilde işlerin verilmesine yönelik çalışmalar yürütülür. İşlerini daha iyi yapabilmeleri için gereken şartlar sağlanır.</w:t>
      </w:r>
    </w:p>
    <w:p w:rsidR="00413CD7" w:rsidRDefault="00413CD7">
      <w:pPr>
        <w:spacing w:line="360" w:lineRule="auto"/>
        <w:jc w:val="both"/>
      </w:pPr>
    </w:p>
    <w:p w:rsidR="00413CD7" w:rsidRDefault="00D71D21">
      <w:pPr>
        <w:spacing w:line="360" w:lineRule="auto"/>
        <w:jc w:val="both"/>
        <w:rPr>
          <w:b/>
        </w:rPr>
      </w:pPr>
      <w:r>
        <w:rPr>
          <w:b/>
        </w:rPr>
        <w:t>1</w:t>
      </w:r>
      <w:r w:rsidR="00A6691F">
        <w:rPr>
          <w:b/>
        </w:rPr>
        <w:t>5</w:t>
      </w:r>
      <w:r>
        <w:rPr>
          <w:b/>
        </w:rPr>
        <w:t>.ÇALIŞANLARIN GÖRÜŞ, ÖNERİ ve ŞİKAYETLERİNİNDEĞERLENDİRİLMESİ</w:t>
      </w:r>
    </w:p>
    <w:p w:rsidR="00413CD7" w:rsidRDefault="00D71D21">
      <w:pPr>
        <w:spacing w:line="360" w:lineRule="auto"/>
        <w:jc w:val="both"/>
      </w:pPr>
      <w:r>
        <w:t xml:space="preserve">Çalışanlar; kendilerine sunulan hizmetler, hizmet süreçlerinde karşılaştıkları sorunlar ya da kurum ve personel ile ilgili görüş, öneri ve şikayetlerini  “Personel Görüş ve Öneri Kutuları” aracılığıyla </w:t>
      </w:r>
      <w:r w:rsidR="00C02CEC">
        <w:t xml:space="preserve">ve çalışan memnuniyet anketleriyle </w:t>
      </w:r>
      <w:r>
        <w:t>iletebilmektedir. Bildirimi yapılan konular aylık olarak analiz edilir. Analizler Başhekim, Kalite Yönetim Direktörü ve Çalışan Hakları Birim Sorumlusu tarafından yapılır. Öncelikli olarak müdahale edilmesi gereken geri bildirimler en kısa zamanda ele alınır. Veri analizleri ile ulaşılan bulgular ilgili birimler ile paylaşılır. Elde edilen bulgular neticesinde hangi iyileştirmelerin gerekli olduğu tespit edilir ve önem düzeylerine göre bu iyileştirmelerin nasıl gerçekleştirileceği planlanır. Görüş, öneri ve şikayeti bulunan çalışana gerektiğinde geri bildirimde bulunulmalıdır.</w:t>
      </w:r>
    </w:p>
    <w:p w:rsidR="00413CD7" w:rsidRDefault="00413CD7">
      <w:pPr>
        <w:spacing w:line="360" w:lineRule="auto"/>
        <w:ind w:firstLine="424"/>
        <w:jc w:val="both"/>
      </w:pPr>
    </w:p>
    <w:p w:rsidR="00413CD7" w:rsidRDefault="00D71D21">
      <w:pPr>
        <w:spacing w:line="360" w:lineRule="auto"/>
        <w:jc w:val="both"/>
        <w:rPr>
          <w:b/>
        </w:rPr>
      </w:pPr>
      <w:r>
        <w:rPr>
          <w:b/>
        </w:rPr>
        <w:t>1</w:t>
      </w:r>
      <w:r w:rsidR="00A6691F">
        <w:rPr>
          <w:b/>
        </w:rPr>
        <w:t>6</w:t>
      </w:r>
      <w:r>
        <w:rPr>
          <w:b/>
        </w:rPr>
        <w:t>.PERSONEL GERİ BİLDİRİM ANKETLERİ</w:t>
      </w:r>
    </w:p>
    <w:p w:rsidR="00413CD7" w:rsidRDefault="00D71D21">
      <w:pPr>
        <w:tabs>
          <w:tab w:val="left" w:pos="709"/>
        </w:tabs>
        <w:spacing w:line="360" w:lineRule="auto"/>
        <w:jc w:val="both"/>
      </w:pPr>
      <w:r>
        <w:t xml:space="preserve">Personellerimize Sağlık Bakanlığının yayınladığı anket sorularını içeren memnuniyet anketleri, Bakanlığın belirlediği periyotlarda yapılır. Anketler yapılırken her meslek grubunda çalışan personel sayısına göre eşit oranlarda yapılmasına azami özen gösterilir. Anketler Başhekim, Kalite Yönetim Direktörü ve </w:t>
      </w:r>
      <w:r w:rsidR="00C02CEC">
        <w:t xml:space="preserve">Hastane </w:t>
      </w:r>
      <w:r>
        <w:t>Müdürü tarafından analiz edilir. Analiz sonuçlarına göre gerekli iyileştirme çalışmaları başlatılır.</w:t>
      </w:r>
    </w:p>
    <w:p w:rsidR="00413CD7" w:rsidRDefault="00413CD7">
      <w:pPr>
        <w:spacing w:line="360" w:lineRule="auto"/>
        <w:jc w:val="both"/>
      </w:pPr>
    </w:p>
    <w:p w:rsidR="00413CD7" w:rsidRDefault="00D71D21">
      <w:pPr>
        <w:spacing w:line="360" w:lineRule="auto"/>
        <w:jc w:val="both"/>
        <w:rPr>
          <w:b/>
        </w:rPr>
      </w:pPr>
      <w:r>
        <w:rPr>
          <w:b/>
        </w:rPr>
        <w:t>1</w:t>
      </w:r>
      <w:r w:rsidR="00094E3F">
        <w:rPr>
          <w:b/>
        </w:rPr>
        <w:t>7</w:t>
      </w:r>
      <w:r>
        <w:rPr>
          <w:b/>
        </w:rPr>
        <w:t>.YÜRÜRLÜK</w:t>
      </w:r>
    </w:p>
    <w:p w:rsidR="00413CD7" w:rsidRDefault="00D71D21">
      <w:pPr>
        <w:spacing w:line="360" w:lineRule="auto"/>
        <w:jc w:val="both"/>
      </w:pPr>
      <w:bookmarkStart w:id="1" w:name="_heading=h.gjdgxs" w:colFirst="0" w:colLast="0"/>
      <w:bookmarkEnd w:id="1"/>
      <w:r>
        <w:t>Bu prosedür yayımı tarihinde yürürlüğe girer.</w:t>
      </w:r>
    </w:p>
    <w:p w:rsidR="00413CD7" w:rsidRDefault="00413CD7">
      <w:pPr>
        <w:ind w:left="1068"/>
        <w:jc w:val="both"/>
      </w:pPr>
    </w:p>
    <w:p w:rsidR="00413CD7" w:rsidRDefault="00413CD7">
      <w:pPr>
        <w:ind w:left="1068"/>
        <w:jc w:val="both"/>
      </w:pPr>
    </w:p>
    <w:sectPr w:rsidR="00413CD7">
      <w:headerReference w:type="even" r:id="rId9"/>
      <w:headerReference w:type="default" r:id="rId10"/>
      <w:footerReference w:type="even" r:id="rId11"/>
      <w:footerReference w:type="default" r:id="rId12"/>
      <w:headerReference w:type="first" r:id="rId13"/>
      <w:footerReference w:type="first" r:id="rId14"/>
      <w:pgSz w:w="11906" w:h="16838"/>
      <w:pgMar w:top="1417" w:right="707" w:bottom="360"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2A9" w:rsidRDefault="008552A9">
      <w:r>
        <w:separator/>
      </w:r>
    </w:p>
  </w:endnote>
  <w:endnote w:type="continuationSeparator" w:id="0">
    <w:p w:rsidR="008552A9" w:rsidRDefault="0085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D7" w:rsidRDefault="00413CD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D7" w:rsidRDefault="00D71D21">
    <w:pPr>
      <w:pBdr>
        <w:top w:val="nil"/>
        <w:left w:val="nil"/>
        <w:bottom w:val="nil"/>
        <w:right w:val="nil"/>
        <w:between w:val="nil"/>
      </w:pBdr>
      <w:tabs>
        <w:tab w:val="center" w:pos="4536"/>
        <w:tab w:val="right" w:pos="9072"/>
      </w:tabs>
      <w:jc w:val="center"/>
      <w:rPr>
        <w:color w:val="000000"/>
      </w:rPr>
    </w:pPr>
    <w:r>
      <w:rPr>
        <w:color w:val="000000"/>
      </w:rPr>
      <w:t xml:space="preserve">Sayfa </w:t>
    </w:r>
    <w:r>
      <w:rPr>
        <w:color w:val="000000"/>
      </w:rPr>
      <w:fldChar w:fldCharType="begin"/>
    </w:r>
    <w:r>
      <w:rPr>
        <w:color w:val="000000"/>
      </w:rPr>
      <w:instrText>PAGE</w:instrText>
    </w:r>
    <w:r>
      <w:rPr>
        <w:color w:val="000000"/>
      </w:rPr>
      <w:fldChar w:fldCharType="separate"/>
    </w:r>
    <w:r w:rsidR="00D95BA9">
      <w:rPr>
        <w:noProof/>
        <w:color w:val="000000"/>
      </w:rPr>
      <w:t>6</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D95BA9">
      <w:rPr>
        <w:noProof/>
        <w:color w:val="000000"/>
      </w:rPr>
      <w:t>8</w:t>
    </w:r>
    <w:r>
      <w:rPr>
        <w:color w:val="00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D7" w:rsidRDefault="00413CD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2A9" w:rsidRDefault="008552A9">
      <w:r>
        <w:separator/>
      </w:r>
    </w:p>
  </w:footnote>
  <w:footnote w:type="continuationSeparator" w:id="0">
    <w:p w:rsidR="008552A9" w:rsidRDefault="00855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D7" w:rsidRDefault="00413CD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D7" w:rsidRDefault="00413CD7">
    <w:pPr>
      <w:widowControl w:val="0"/>
      <w:pBdr>
        <w:top w:val="nil"/>
        <w:left w:val="nil"/>
        <w:bottom w:val="nil"/>
        <w:right w:val="nil"/>
        <w:between w:val="nil"/>
      </w:pBdr>
      <w:spacing w:line="276" w:lineRule="auto"/>
    </w:pPr>
  </w:p>
  <w:tbl>
    <w:tblPr>
      <w:tblStyle w:val="a0"/>
      <w:tblW w:w="1063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9"/>
      <w:gridCol w:w="5410"/>
      <w:gridCol w:w="3372"/>
    </w:tblGrid>
    <w:tr w:rsidR="00413CD7" w:rsidTr="006A04EA">
      <w:trPr>
        <w:trHeight w:val="274"/>
      </w:trPr>
      <w:tc>
        <w:tcPr>
          <w:tcW w:w="1849" w:type="dxa"/>
          <w:vMerge w:val="restart"/>
          <w:tcBorders>
            <w:top w:val="single" w:sz="4" w:space="0" w:color="000000"/>
            <w:left w:val="single" w:sz="4" w:space="0" w:color="000000"/>
            <w:bottom w:val="single" w:sz="4" w:space="0" w:color="000000"/>
            <w:right w:val="single" w:sz="4" w:space="0" w:color="000000"/>
          </w:tcBorders>
          <w:vAlign w:val="center"/>
        </w:tcPr>
        <w:p w:rsidR="00413CD7" w:rsidRDefault="00D71D21">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extent cx="762000" cy="809625"/>
                <wp:effectExtent l="0" t="0" r="0" b="0"/>
                <wp:docPr id="4" name="image1.jpg" descr="IMG-20190702-WA0002 (1)"/>
                <wp:cNvGraphicFramePr/>
                <a:graphic xmlns:a="http://schemas.openxmlformats.org/drawingml/2006/main">
                  <a:graphicData uri="http://schemas.openxmlformats.org/drawingml/2006/picture">
                    <pic:pic xmlns:pic="http://schemas.openxmlformats.org/drawingml/2006/picture">
                      <pic:nvPicPr>
                        <pic:cNvPr id="0" name="image1.jpg" descr="IMG-20190702-WA0002 (1)"/>
                        <pic:cNvPicPr preferRelativeResize="0"/>
                      </pic:nvPicPr>
                      <pic:blipFill>
                        <a:blip r:embed="rId1"/>
                        <a:srcRect/>
                        <a:stretch>
                          <a:fillRect/>
                        </a:stretch>
                      </pic:blipFill>
                      <pic:spPr>
                        <a:xfrm>
                          <a:off x="0" y="0"/>
                          <a:ext cx="762000" cy="809625"/>
                        </a:xfrm>
                        <a:prstGeom prst="rect">
                          <a:avLst/>
                        </a:prstGeom>
                        <a:ln/>
                      </pic:spPr>
                    </pic:pic>
                  </a:graphicData>
                </a:graphic>
              </wp:inline>
            </w:drawing>
          </w:r>
        </w:p>
      </w:tc>
      <w:tc>
        <w:tcPr>
          <w:tcW w:w="5410" w:type="dxa"/>
          <w:vMerge w:val="restart"/>
          <w:tcBorders>
            <w:top w:val="single" w:sz="4" w:space="0" w:color="000000"/>
            <w:left w:val="single" w:sz="4" w:space="0" w:color="000000"/>
            <w:bottom w:val="single" w:sz="4" w:space="0" w:color="000000"/>
            <w:right w:val="single" w:sz="4" w:space="0" w:color="000000"/>
          </w:tcBorders>
        </w:tcPr>
        <w:p w:rsidR="00413CD7" w:rsidRPr="006A04EA" w:rsidRDefault="00D71D21" w:rsidP="006A04EA">
          <w:pPr>
            <w:spacing w:line="276" w:lineRule="auto"/>
            <w:jc w:val="center"/>
          </w:pPr>
          <w:r w:rsidRPr="006A04EA">
            <w:t>T.C.                                                                                                            Kahramanmaraş Sütçü İmam Üniversitesi                                                 Ağız ve Diş Sağlığı Eğitim,Uygulama ve Araştırma Merkezi</w:t>
          </w:r>
        </w:p>
      </w:tc>
      <w:tc>
        <w:tcPr>
          <w:tcW w:w="3372" w:type="dxa"/>
          <w:tcBorders>
            <w:top w:val="single" w:sz="4" w:space="0" w:color="000000"/>
            <w:left w:val="single" w:sz="4" w:space="0" w:color="000000"/>
            <w:bottom w:val="single" w:sz="4" w:space="0" w:color="000000"/>
            <w:right w:val="single" w:sz="4" w:space="0" w:color="000000"/>
          </w:tcBorders>
        </w:tcPr>
        <w:p w:rsidR="00413CD7" w:rsidRPr="006A04EA" w:rsidRDefault="00D71D21">
          <w:pPr>
            <w:pBdr>
              <w:top w:val="nil"/>
              <w:left w:val="nil"/>
              <w:bottom w:val="nil"/>
              <w:right w:val="nil"/>
              <w:between w:val="nil"/>
            </w:pBdr>
            <w:tabs>
              <w:tab w:val="center" w:pos="4536"/>
              <w:tab w:val="right" w:pos="9072"/>
            </w:tabs>
            <w:rPr>
              <w:color w:val="000000"/>
            </w:rPr>
          </w:pPr>
          <w:r w:rsidRPr="006A04EA">
            <w:rPr>
              <w:color w:val="000000"/>
            </w:rPr>
            <w:t>D</w:t>
          </w:r>
          <w:r w:rsidR="006A04EA" w:rsidRPr="006A04EA">
            <w:rPr>
              <w:color w:val="000000"/>
            </w:rPr>
            <w:t>oküman Kodu:H</w:t>
          </w:r>
          <w:r w:rsidRPr="006A04EA">
            <w:rPr>
              <w:color w:val="000000"/>
            </w:rPr>
            <w:t>SÇ.PR.01</w:t>
          </w:r>
        </w:p>
      </w:tc>
    </w:tr>
    <w:tr w:rsidR="00413CD7" w:rsidTr="006A04EA">
      <w:trPr>
        <w:trHeight w:val="273"/>
      </w:trPr>
      <w:tc>
        <w:tcPr>
          <w:tcW w:w="1849" w:type="dxa"/>
          <w:vMerge/>
          <w:tcBorders>
            <w:top w:val="single" w:sz="4" w:space="0" w:color="000000"/>
            <w:left w:val="single" w:sz="4" w:space="0" w:color="000000"/>
            <w:bottom w:val="single" w:sz="4" w:space="0" w:color="000000"/>
            <w:right w:val="single" w:sz="4" w:space="0" w:color="000000"/>
          </w:tcBorders>
          <w:vAlign w:val="center"/>
        </w:tcPr>
        <w:p w:rsidR="00413CD7" w:rsidRDefault="00413CD7">
          <w:pPr>
            <w:widowControl w:val="0"/>
            <w:pBdr>
              <w:top w:val="nil"/>
              <w:left w:val="nil"/>
              <w:bottom w:val="nil"/>
              <w:right w:val="nil"/>
              <w:between w:val="nil"/>
            </w:pBdr>
            <w:spacing w:line="276" w:lineRule="auto"/>
            <w:rPr>
              <w:color w:val="000000"/>
              <w:sz w:val="22"/>
              <w:szCs w:val="22"/>
            </w:rPr>
          </w:pPr>
        </w:p>
      </w:tc>
      <w:tc>
        <w:tcPr>
          <w:tcW w:w="5410" w:type="dxa"/>
          <w:vMerge/>
          <w:tcBorders>
            <w:top w:val="single" w:sz="4" w:space="0" w:color="000000"/>
            <w:left w:val="single" w:sz="4" w:space="0" w:color="000000"/>
            <w:bottom w:val="single" w:sz="4" w:space="0" w:color="000000"/>
            <w:right w:val="single" w:sz="4" w:space="0" w:color="000000"/>
          </w:tcBorders>
        </w:tcPr>
        <w:p w:rsidR="00413CD7" w:rsidRPr="006A04EA" w:rsidRDefault="00413CD7">
          <w:pPr>
            <w:widowControl w:val="0"/>
            <w:pBdr>
              <w:top w:val="nil"/>
              <w:left w:val="nil"/>
              <w:bottom w:val="nil"/>
              <w:right w:val="nil"/>
              <w:between w:val="nil"/>
            </w:pBdr>
            <w:spacing w:line="276" w:lineRule="auto"/>
            <w:rPr>
              <w:color w:val="000000"/>
            </w:rPr>
          </w:pPr>
        </w:p>
      </w:tc>
      <w:tc>
        <w:tcPr>
          <w:tcW w:w="3372" w:type="dxa"/>
          <w:tcBorders>
            <w:top w:val="single" w:sz="4" w:space="0" w:color="000000"/>
            <w:left w:val="single" w:sz="4" w:space="0" w:color="000000"/>
            <w:bottom w:val="single" w:sz="4" w:space="0" w:color="000000"/>
            <w:right w:val="single" w:sz="4" w:space="0" w:color="000000"/>
          </w:tcBorders>
        </w:tcPr>
        <w:p w:rsidR="00413CD7" w:rsidRPr="006A04EA" w:rsidRDefault="00D71D21">
          <w:pPr>
            <w:pBdr>
              <w:top w:val="nil"/>
              <w:left w:val="nil"/>
              <w:bottom w:val="nil"/>
              <w:right w:val="nil"/>
              <w:between w:val="nil"/>
            </w:pBdr>
            <w:tabs>
              <w:tab w:val="center" w:pos="4536"/>
              <w:tab w:val="right" w:pos="9072"/>
            </w:tabs>
            <w:rPr>
              <w:color w:val="000000"/>
            </w:rPr>
          </w:pPr>
          <w:r w:rsidRPr="006A04EA">
            <w:rPr>
              <w:color w:val="000000"/>
            </w:rPr>
            <w:t>Yayın Tarihi      : 04</w:t>
          </w:r>
          <w:r w:rsidRPr="006A04EA">
            <w:t>.</w:t>
          </w:r>
          <w:r w:rsidRPr="006A04EA">
            <w:rPr>
              <w:color w:val="000000"/>
            </w:rPr>
            <w:t>01</w:t>
          </w:r>
          <w:r w:rsidRPr="006A04EA">
            <w:t>.</w:t>
          </w:r>
          <w:r w:rsidRPr="006A04EA">
            <w:rPr>
              <w:color w:val="000000"/>
            </w:rPr>
            <w:t>2021</w:t>
          </w:r>
        </w:p>
      </w:tc>
    </w:tr>
    <w:tr w:rsidR="00413CD7" w:rsidTr="006A04EA">
      <w:trPr>
        <w:trHeight w:val="276"/>
      </w:trPr>
      <w:tc>
        <w:tcPr>
          <w:tcW w:w="1849" w:type="dxa"/>
          <w:vMerge/>
          <w:tcBorders>
            <w:top w:val="single" w:sz="4" w:space="0" w:color="000000"/>
            <w:left w:val="single" w:sz="4" w:space="0" w:color="000000"/>
            <w:bottom w:val="single" w:sz="4" w:space="0" w:color="000000"/>
            <w:right w:val="single" w:sz="4" w:space="0" w:color="000000"/>
          </w:tcBorders>
          <w:vAlign w:val="center"/>
        </w:tcPr>
        <w:p w:rsidR="00413CD7" w:rsidRDefault="00413CD7">
          <w:pPr>
            <w:widowControl w:val="0"/>
            <w:pBdr>
              <w:top w:val="nil"/>
              <w:left w:val="nil"/>
              <w:bottom w:val="nil"/>
              <w:right w:val="nil"/>
              <w:between w:val="nil"/>
            </w:pBdr>
            <w:spacing w:line="276" w:lineRule="auto"/>
            <w:rPr>
              <w:color w:val="000000"/>
              <w:sz w:val="22"/>
              <w:szCs w:val="22"/>
            </w:rPr>
          </w:pPr>
        </w:p>
      </w:tc>
      <w:tc>
        <w:tcPr>
          <w:tcW w:w="5410" w:type="dxa"/>
          <w:vMerge/>
          <w:tcBorders>
            <w:top w:val="single" w:sz="4" w:space="0" w:color="000000"/>
            <w:left w:val="single" w:sz="4" w:space="0" w:color="000000"/>
            <w:bottom w:val="single" w:sz="4" w:space="0" w:color="000000"/>
            <w:right w:val="single" w:sz="4" w:space="0" w:color="000000"/>
          </w:tcBorders>
        </w:tcPr>
        <w:p w:rsidR="00413CD7" w:rsidRPr="006A04EA" w:rsidRDefault="00413CD7">
          <w:pPr>
            <w:widowControl w:val="0"/>
            <w:pBdr>
              <w:top w:val="nil"/>
              <w:left w:val="nil"/>
              <w:bottom w:val="nil"/>
              <w:right w:val="nil"/>
              <w:between w:val="nil"/>
            </w:pBdr>
            <w:spacing w:line="276" w:lineRule="auto"/>
            <w:rPr>
              <w:color w:val="000000"/>
            </w:rPr>
          </w:pPr>
        </w:p>
      </w:tc>
      <w:tc>
        <w:tcPr>
          <w:tcW w:w="3372" w:type="dxa"/>
          <w:tcBorders>
            <w:top w:val="single" w:sz="4" w:space="0" w:color="000000"/>
            <w:left w:val="single" w:sz="4" w:space="0" w:color="000000"/>
            <w:bottom w:val="single" w:sz="4" w:space="0" w:color="000000"/>
            <w:right w:val="single" w:sz="4" w:space="0" w:color="000000"/>
          </w:tcBorders>
        </w:tcPr>
        <w:p w:rsidR="00413CD7" w:rsidRPr="006A04EA" w:rsidRDefault="00D71D21">
          <w:pPr>
            <w:pBdr>
              <w:top w:val="nil"/>
              <w:left w:val="nil"/>
              <w:bottom w:val="nil"/>
              <w:right w:val="nil"/>
              <w:between w:val="nil"/>
            </w:pBdr>
            <w:tabs>
              <w:tab w:val="center" w:pos="4536"/>
              <w:tab w:val="right" w:pos="9072"/>
            </w:tabs>
            <w:rPr>
              <w:color w:val="000000"/>
            </w:rPr>
          </w:pPr>
          <w:r w:rsidRPr="006A04EA">
            <w:rPr>
              <w:color w:val="000000"/>
            </w:rPr>
            <w:t xml:space="preserve">Revizyon Tarihi: </w:t>
          </w:r>
          <w:r w:rsidR="007A14A4" w:rsidRPr="006A04EA">
            <w:rPr>
              <w:color w:val="000000"/>
            </w:rPr>
            <w:t>25.01.2024</w:t>
          </w:r>
        </w:p>
      </w:tc>
    </w:tr>
    <w:tr w:rsidR="00413CD7" w:rsidTr="006A04EA">
      <w:trPr>
        <w:trHeight w:val="556"/>
      </w:trPr>
      <w:tc>
        <w:tcPr>
          <w:tcW w:w="1849" w:type="dxa"/>
          <w:vMerge/>
          <w:tcBorders>
            <w:top w:val="single" w:sz="4" w:space="0" w:color="000000"/>
            <w:left w:val="single" w:sz="4" w:space="0" w:color="000000"/>
            <w:bottom w:val="single" w:sz="4" w:space="0" w:color="000000"/>
            <w:right w:val="single" w:sz="4" w:space="0" w:color="000000"/>
          </w:tcBorders>
          <w:vAlign w:val="center"/>
        </w:tcPr>
        <w:p w:rsidR="00413CD7" w:rsidRDefault="00413CD7">
          <w:pPr>
            <w:widowControl w:val="0"/>
            <w:pBdr>
              <w:top w:val="nil"/>
              <w:left w:val="nil"/>
              <w:bottom w:val="nil"/>
              <w:right w:val="nil"/>
              <w:between w:val="nil"/>
            </w:pBdr>
            <w:spacing w:line="276" w:lineRule="auto"/>
            <w:rPr>
              <w:color w:val="000000"/>
              <w:sz w:val="22"/>
              <w:szCs w:val="22"/>
            </w:rPr>
          </w:pPr>
        </w:p>
      </w:tc>
      <w:tc>
        <w:tcPr>
          <w:tcW w:w="5410" w:type="dxa"/>
          <w:vMerge/>
          <w:tcBorders>
            <w:top w:val="single" w:sz="4" w:space="0" w:color="000000"/>
            <w:left w:val="single" w:sz="4" w:space="0" w:color="000000"/>
            <w:bottom w:val="single" w:sz="4" w:space="0" w:color="000000"/>
            <w:right w:val="single" w:sz="4" w:space="0" w:color="000000"/>
          </w:tcBorders>
        </w:tcPr>
        <w:p w:rsidR="00413CD7" w:rsidRPr="006A04EA" w:rsidRDefault="00413CD7">
          <w:pPr>
            <w:widowControl w:val="0"/>
            <w:pBdr>
              <w:top w:val="nil"/>
              <w:left w:val="nil"/>
              <w:bottom w:val="nil"/>
              <w:right w:val="nil"/>
              <w:between w:val="nil"/>
            </w:pBdr>
            <w:spacing w:line="276" w:lineRule="auto"/>
            <w:rPr>
              <w:color w:val="000000"/>
            </w:rPr>
          </w:pPr>
        </w:p>
      </w:tc>
      <w:tc>
        <w:tcPr>
          <w:tcW w:w="3372" w:type="dxa"/>
          <w:tcBorders>
            <w:top w:val="single" w:sz="4" w:space="0" w:color="000000"/>
            <w:left w:val="single" w:sz="4" w:space="0" w:color="000000"/>
            <w:bottom w:val="single" w:sz="4" w:space="0" w:color="000000"/>
            <w:right w:val="single" w:sz="4" w:space="0" w:color="000000"/>
          </w:tcBorders>
        </w:tcPr>
        <w:p w:rsidR="00413CD7" w:rsidRPr="006A04EA" w:rsidRDefault="007A14A4">
          <w:pPr>
            <w:spacing w:line="276" w:lineRule="auto"/>
            <w:jc w:val="both"/>
          </w:pPr>
          <w:r w:rsidRPr="006A04EA">
            <w:t>Revizyon No     : 03</w:t>
          </w:r>
        </w:p>
      </w:tc>
    </w:tr>
    <w:tr w:rsidR="00413CD7" w:rsidTr="006A04EA">
      <w:trPr>
        <w:trHeight w:val="131"/>
      </w:trPr>
      <w:tc>
        <w:tcPr>
          <w:tcW w:w="1849" w:type="dxa"/>
          <w:vMerge/>
          <w:tcBorders>
            <w:top w:val="single" w:sz="4" w:space="0" w:color="000000"/>
            <w:left w:val="single" w:sz="4" w:space="0" w:color="000000"/>
            <w:bottom w:val="single" w:sz="4" w:space="0" w:color="000000"/>
            <w:right w:val="single" w:sz="4" w:space="0" w:color="000000"/>
          </w:tcBorders>
          <w:vAlign w:val="center"/>
        </w:tcPr>
        <w:p w:rsidR="00413CD7" w:rsidRDefault="00413CD7">
          <w:pPr>
            <w:widowControl w:val="0"/>
            <w:pBdr>
              <w:top w:val="nil"/>
              <w:left w:val="nil"/>
              <w:bottom w:val="nil"/>
              <w:right w:val="nil"/>
              <w:between w:val="nil"/>
            </w:pBdr>
            <w:spacing w:line="276" w:lineRule="auto"/>
            <w:rPr>
              <w:sz w:val="22"/>
              <w:szCs w:val="22"/>
            </w:rPr>
          </w:pPr>
        </w:p>
      </w:tc>
      <w:tc>
        <w:tcPr>
          <w:tcW w:w="8782" w:type="dxa"/>
          <w:gridSpan w:val="2"/>
          <w:tcBorders>
            <w:top w:val="single" w:sz="4" w:space="0" w:color="000000"/>
            <w:left w:val="single" w:sz="4" w:space="0" w:color="000000"/>
            <w:bottom w:val="single" w:sz="4" w:space="0" w:color="000000"/>
            <w:right w:val="single" w:sz="4" w:space="0" w:color="000000"/>
          </w:tcBorders>
        </w:tcPr>
        <w:p w:rsidR="00413CD7" w:rsidRPr="006A04EA" w:rsidRDefault="00D71D21">
          <w:pPr>
            <w:pBdr>
              <w:top w:val="nil"/>
              <w:left w:val="nil"/>
              <w:bottom w:val="nil"/>
              <w:right w:val="nil"/>
              <w:between w:val="nil"/>
            </w:pBdr>
            <w:tabs>
              <w:tab w:val="center" w:pos="4536"/>
              <w:tab w:val="right" w:pos="9072"/>
            </w:tabs>
            <w:jc w:val="center"/>
            <w:rPr>
              <w:b/>
              <w:color w:val="000000"/>
            </w:rPr>
          </w:pPr>
          <w:r w:rsidRPr="006A04EA">
            <w:rPr>
              <w:b/>
              <w:color w:val="000000"/>
            </w:rPr>
            <w:t>SAĞLIKLI ÇALIŞMA YAŞAMI</w:t>
          </w:r>
          <w:r w:rsidR="006611AE" w:rsidRPr="006A04EA">
            <w:rPr>
              <w:b/>
              <w:color w:val="000000"/>
            </w:rPr>
            <w:t xml:space="preserve"> PROSEDÜRÜ</w:t>
          </w:r>
        </w:p>
      </w:tc>
    </w:tr>
  </w:tbl>
  <w:p w:rsidR="00413CD7" w:rsidRDefault="00413CD7">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D7" w:rsidRDefault="00413CD7">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81483A"/>
    <w:multiLevelType w:val="hybridMultilevel"/>
    <w:tmpl w:val="C9B00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4E12C30"/>
    <w:multiLevelType w:val="hybridMultilevel"/>
    <w:tmpl w:val="2AC2AD7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7DC4223D"/>
    <w:multiLevelType w:val="hybridMultilevel"/>
    <w:tmpl w:val="CBB09A04"/>
    <w:lvl w:ilvl="0" w:tplc="219A81B2">
      <w:start w:val="1"/>
      <w:numFmt w:val="decimal"/>
      <w:lvlText w:val="%1."/>
      <w:lvlJc w:val="left"/>
      <w:pPr>
        <w:ind w:left="643"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D7"/>
    <w:rsid w:val="00094E3F"/>
    <w:rsid w:val="003D265F"/>
    <w:rsid w:val="00413CD7"/>
    <w:rsid w:val="004350D0"/>
    <w:rsid w:val="00522808"/>
    <w:rsid w:val="00593187"/>
    <w:rsid w:val="006611AE"/>
    <w:rsid w:val="00677938"/>
    <w:rsid w:val="006A04EA"/>
    <w:rsid w:val="007A14A4"/>
    <w:rsid w:val="00810FA8"/>
    <w:rsid w:val="008552A9"/>
    <w:rsid w:val="00887D00"/>
    <w:rsid w:val="009D52C9"/>
    <w:rsid w:val="00A6691F"/>
    <w:rsid w:val="00B10152"/>
    <w:rsid w:val="00B43E8D"/>
    <w:rsid w:val="00B65EF8"/>
    <w:rsid w:val="00C02CEC"/>
    <w:rsid w:val="00C74802"/>
    <w:rsid w:val="00D71D21"/>
    <w:rsid w:val="00D917E2"/>
    <w:rsid w:val="00D95BA9"/>
    <w:rsid w:val="00E708DC"/>
    <w:rsid w:val="00F27A44"/>
    <w:rsid w:val="00F91AE9"/>
    <w:rsid w:val="00FA77C1"/>
    <w:rsid w:val="00FC7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CB5B7-3B34-4829-8C89-9E5E04B1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E88"/>
  </w:style>
  <w:style w:type="paragraph" w:styleId="Balk1">
    <w:name w:val="heading 1"/>
    <w:basedOn w:val="Normal"/>
    <w:next w:val="Normal"/>
    <w:qFormat/>
    <w:rsid w:val="00C24E88"/>
    <w:pPr>
      <w:keepNext/>
      <w:outlineLvl w:val="0"/>
    </w:pPr>
    <w:rPr>
      <w:rFonts w:ascii="Arial" w:hAnsi="Arial" w:cs="Arial"/>
      <w:b/>
      <w:bCs/>
    </w:rPr>
  </w:style>
  <w:style w:type="paragraph" w:styleId="Balk2">
    <w:name w:val="heading 2"/>
    <w:basedOn w:val="Normal"/>
    <w:next w:val="Normal"/>
    <w:qFormat/>
    <w:rsid w:val="00C24E88"/>
    <w:pPr>
      <w:keepNext/>
      <w:jc w:val="center"/>
      <w:outlineLvl w:val="1"/>
    </w:pPr>
    <w:rPr>
      <w:b/>
      <w:bCs/>
      <w:sz w:val="22"/>
    </w:rPr>
  </w:style>
  <w:style w:type="paragraph" w:styleId="Balk3">
    <w:name w:val="heading 3"/>
    <w:basedOn w:val="Normal"/>
    <w:next w:val="Normal"/>
    <w:qFormat/>
    <w:rsid w:val="00C24E88"/>
    <w:pPr>
      <w:keepNext/>
      <w:spacing w:after="100" w:afterAutospacing="1"/>
      <w:ind w:left="1080"/>
      <w:outlineLvl w:val="2"/>
    </w:pPr>
    <w:rPr>
      <w:rFonts w:ascii="Arial" w:hAnsi="Arial" w:cs="Arial"/>
      <w:szCs w:val="20"/>
    </w:rPr>
  </w:style>
  <w:style w:type="paragraph" w:styleId="Balk4">
    <w:name w:val="heading 4"/>
    <w:basedOn w:val="Normal"/>
    <w:next w:val="Normal"/>
    <w:qFormat/>
    <w:rsid w:val="00C24E88"/>
    <w:pPr>
      <w:keepNext/>
      <w:jc w:val="center"/>
      <w:outlineLvl w:val="3"/>
    </w:pPr>
    <w:rPr>
      <w:b/>
      <w:bCs/>
    </w:rPr>
  </w:style>
  <w:style w:type="paragraph" w:styleId="Balk5">
    <w:name w:val="heading 5"/>
    <w:basedOn w:val="Normal"/>
    <w:next w:val="Normal"/>
    <w:qFormat/>
    <w:rsid w:val="00C24E88"/>
    <w:pPr>
      <w:keepNext/>
      <w:jc w:val="both"/>
      <w:outlineLvl w:val="4"/>
    </w:pPr>
    <w:rPr>
      <w:b/>
      <w:bCs/>
      <w:sz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rsid w:val="00C24E88"/>
    <w:pPr>
      <w:tabs>
        <w:tab w:val="center" w:pos="4536"/>
        <w:tab w:val="right" w:pos="9072"/>
      </w:tabs>
    </w:pPr>
  </w:style>
  <w:style w:type="paragraph" w:styleId="GvdeMetni">
    <w:name w:val="Body Text"/>
    <w:basedOn w:val="Normal"/>
    <w:rsid w:val="00C24E88"/>
    <w:pPr>
      <w:jc w:val="center"/>
    </w:pPr>
    <w:rPr>
      <w:b/>
      <w:bCs/>
      <w:sz w:val="20"/>
    </w:rPr>
  </w:style>
  <w:style w:type="paragraph" w:styleId="Altbilgi">
    <w:name w:val="footer"/>
    <w:basedOn w:val="Normal"/>
    <w:rsid w:val="00C24E88"/>
    <w:pPr>
      <w:tabs>
        <w:tab w:val="center" w:pos="4536"/>
        <w:tab w:val="right" w:pos="9072"/>
      </w:tabs>
    </w:pPr>
  </w:style>
  <w:style w:type="paragraph" w:styleId="GvdeMetni2">
    <w:name w:val="Body Text 2"/>
    <w:basedOn w:val="Normal"/>
    <w:rsid w:val="00C24E88"/>
    <w:pPr>
      <w:jc w:val="both"/>
    </w:pPr>
    <w:rPr>
      <w:rFonts w:ascii="Arial" w:hAnsi="Arial" w:cs="Arial"/>
    </w:rPr>
  </w:style>
  <w:style w:type="paragraph" w:styleId="GvdeMetniGirintisi">
    <w:name w:val="Body Text Indent"/>
    <w:basedOn w:val="Normal"/>
    <w:rsid w:val="00C24E88"/>
    <w:pPr>
      <w:ind w:left="720" w:hanging="720"/>
      <w:jc w:val="both"/>
    </w:pPr>
    <w:rPr>
      <w:rFonts w:ascii="Arial" w:hAnsi="Arial" w:cs="Arial"/>
    </w:rPr>
  </w:style>
  <w:style w:type="paragraph" w:styleId="GvdeMetniGirintisi3">
    <w:name w:val="Body Text Indent 3"/>
    <w:basedOn w:val="Normal"/>
    <w:rsid w:val="00C24E88"/>
    <w:pPr>
      <w:spacing w:after="180" w:line="300" w:lineRule="auto"/>
      <w:ind w:left="142"/>
      <w:jc w:val="both"/>
    </w:pPr>
    <w:rPr>
      <w:rFonts w:ascii="Arial" w:hAnsi="Arial"/>
      <w:color w:val="000000"/>
      <w:sz w:val="20"/>
      <w:szCs w:val="20"/>
      <w:lang w:eastAsia="en-US"/>
    </w:rPr>
  </w:style>
  <w:style w:type="paragraph" w:styleId="GvdeMetniGirintisi2">
    <w:name w:val="Body Text Indent 2"/>
    <w:basedOn w:val="Normal"/>
    <w:rsid w:val="00C24E88"/>
    <w:pPr>
      <w:spacing w:after="100" w:afterAutospacing="1" w:line="360" w:lineRule="auto"/>
      <w:ind w:firstLine="502"/>
    </w:pPr>
    <w:rPr>
      <w:rFonts w:ascii="Arial" w:hAnsi="Arial" w:cs="Arial"/>
      <w:lang w:eastAsia="en-US"/>
    </w:rPr>
  </w:style>
  <w:style w:type="paragraph" w:styleId="DzMetin">
    <w:name w:val="Plain Text"/>
    <w:basedOn w:val="Normal"/>
    <w:rsid w:val="00C24E88"/>
    <w:rPr>
      <w:rFonts w:ascii="Courier New" w:hAnsi="Courier New" w:cs="Courier New"/>
      <w:sz w:val="20"/>
      <w:szCs w:val="20"/>
    </w:rPr>
  </w:style>
  <w:style w:type="paragraph" w:styleId="GvdeMetni3">
    <w:name w:val="Body Text 3"/>
    <w:basedOn w:val="Normal"/>
    <w:rsid w:val="00C24E88"/>
    <w:pPr>
      <w:jc w:val="both"/>
    </w:pPr>
    <w:rPr>
      <w:rFonts w:ascii="Comic Sans MS" w:hAnsi="Comic Sans MS" w:cs="Arial"/>
      <w:u w:val="single"/>
    </w:rPr>
  </w:style>
  <w:style w:type="paragraph" w:customStyle="1" w:styleId="xl24">
    <w:name w:val="xl24"/>
    <w:basedOn w:val="Normal"/>
    <w:rsid w:val="00C24E88"/>
    <w:pPr>
      <w:spacing w:before="100" w:beforeAutospacing="1" w:after="100" w:afterAutospacing="1"/>
    </w:pPr>
    <w:rPr>
      <w:rFonts w:ascii="Arial" w:hAnsi="Arial" w:cs="Arial"/>
      <w:sz w:val="12"/>
      <w:szCs w:val="12"/>
    </w:rPr>
  </w:style>
  <w:style w:type="paragraph" w:customStyle="1" w:styleId="xl25">
    <w:name w:val="xl25"/>
    <w:basedOn w:val="Normal"/>
    <w:rsid w:val="00C24E88"/>
    <w:pPr>
      <w:pBdr>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26">
    <w:name w:val="xl26"/>
    <w:basedOn w:val="Normal"/>
    <w:rsid w:val="00C24E88"/>
    <w:pPr>
      <w:spacing w:before="100" w:beforeAutospacing="1" w:after="100" w:afterAutospacing="1"/>
      <w:jc w:val="center"/>
      <w:textAlignment w:val="center"/>
    </w:pPr>
    <w:rPr>
      <w:rFonts w:ascii="Arial" w:hAnsi="Arial" w:cs="Arial"/>
      <w:sz w:val="12"/>
      <w:szCs w:val="12"/>
    </w:rPr>
  </w:style>
  <w:style w:type="paragraph" w:customStyle="1" w:styleId="xl27">
    <w:name w:val="xl27"/>
    <w:basedOn w:val="Normal"/>
    <w:rsid w:val="00C24E88"/>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28">
    <w:name w:val="xl28"/>
    <w:basedOn w:val="Normal"/>
    <w:rsid w:val="00C24E88"/>
    <w:pPr>
      <w:pBdr>
        <w:bottom w:val="single" w:sz="4" w:space="0" w:color="auto"/>
      </w:pBdr>
      <w:spacing w:before="100" w:beforeAutospacing="1" w:after="100" w:afterAutospacing="1"/>
    </w:pPr>
    <w:rPr>
      <w:rFonts w:ascii="Arial" w:hAnsi="Arial" w:cs="Arial"/>
      <w:sz w:val="12"/>
      <w:szCs w:val="12"/>
    </w:rPr>
  </w:style>
  <w:style w:type="paragraph" w:customStyle="1" w:styleId="xl29">
    <w:name w:val="xl29"/>
    <w:basedOn w:val="Normal"/>
    <w:rsid w:val="00C24E88"/>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30">
    <w:name w:val="xl30"/>
    <w:basedOn w:val="Normal"/>
    <w:rsid w:val="00C24E88"/>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31">
    <w:name w:val="xl31"/>
    <w:basedOn w:val="Normal"/>
    <w:rsid w:val="00C24E88"/>
    <w:pPr>
      <w:spacing w:before="100" w:beforeAutospacing="1" w:after="100" w:afterAutospacing="1"/>
      <w:jc w:val="center"/>
    </w:pPr>
    <w:rPr>
      <w:rFonts w:ascii="Arial" w:hAnsi="Arial" w:cs="Arial"/>
      <w:sz w:val="12"/>
      <w:szCs w:val="12"/>
    </w:rPr>
  </w:style>
  <w:style w:type="paragraph" w:customStyle="1" w:styleId="xl32">
    <w:name w:val="xl32"/>
    <w:basedOn w:val="Normal"/>
    <w:rsid w:val="00C24E88"/>
    <w:pPr>
      <w:pBdr>
        <w:bottom w:val="single" w:sz="4" w:space="0" w:color="auto"/>
      </w:pBdr>
      <w:spacing w:before="100" w:beforeAutospacing="1" w:after="100" w:afterAutospacing="1"/>
    </w:pPr>
    <w:rPr>
      <w:rFonts w:ascii="Arial" w:hAnsi="Arial" w:cs="Arial"/>
      <w:sz w:val="12"/>
      <w:szCs w:val="12"/>
    </w:rPr>
  </w:style>
  <w:style w:type="paragraph" w:customStyle="1" w:styleId="xl33">
    <w:name w:val="xl33"/>
    <w:basedOn w:val="Normal"/>
    <w:rsid w:val="00C24E88"/>
    <w:pPr>
      <w:pBdr>
        <w:top w:val="single" w:sz="4" w:space="0" w:color="auto"/>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34">
    <w:name w:val="xl34"/>
    <w:basedOn w:val="Normal"/>
    <w:rsid w:val="00C24E88"/>
    <w:pPr>
      <w:pBdr>
        <w:top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35">
    <w:name w:val="xl35"/>
    <w:basedOn w:val="Normal"/>
    <w:rsid w:val="00C24E88"/>
    <w:pPr>
      <w:pBdr>
        <w:top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36">
    <w:name w:val="xl36"/>
    <w:basedOn w:val="Normal"/>
    <w:rsid w:val="00C24E88"/>
    <w:pPr>
      <w:pBdr>
        <w:left w:val="single" w:sz="4" w:space="0" w:color="auto"/>
        <w:bottom w:val="single" w:sz="4" w:space="0" w:color="auto"/>
      </w:pBdr>
      <w:spacing w:before="100" w:beforeAutospacing="1" w:after="100" w:afterAutospacing="1"/>
      <w:jc w:val="center"/>
    </w:pPr>
    <w:rPr>
      <w:rFonts w:ascii="Arial" w:hAnsi="Arial" w:cs="Arial"/>
      <w:sz w:val="12"/>
      <w:szCs w:val="12"/>
    </w:rPr>
  </w:style>
  <w:style w:type="paragraph" w:customStyle="1" w:styleId="xl37">
    <w:name w:val="xl37"/>
    <w:basedOn w:val="Normal"/>
    <w:rsid w:val="00C24E88"/>
    <w:pPr>
      <w:pBdr>
        <w:left w:val="single" w:sz="4" w:space="0" w:color="auto"/>
      </w:pBdr>
      <w:spacing w:before="100" w:beforeAutospacing="1" w:after="100" w:afterAutospacing="1"/>
    </w:pPr>
    <w:rPr>
      <w:rFonts w:ascii="Arial" w:hAnsi="Arial" w:cs="Arial"/>
      <w:sz w:val="12"/>
      <w:szCs w:val="12"/>
    </w:rPr>
  </w:style>
  <w:style w:type="paragraph" w:customStyle="1" w:styleId="xl38">
    <w:name w:val="xl38"/>
    <w:basedOn w:val="Normal"/>
    <w:rsid w:val="00C24E88"/>
    <w:pPr>
      <w:pBdr>
        <w:right w:val="single" w:sz="4" w:space="0" w:color="auto"/>
      </w:pBdr>
      <w:spacing w:before="100" w:beforeAutospacing="1" w:after="100" w:afterAutospacing="1"/>
      <w:jc w:val="center"/>
    </w:pPr>
    <w:rPr>
      <w:rFonts w:ascii="Arial" w:hAnsi="Arial" w:cs="Arial"/>
      <w:sz w:val="12"/>
      <w:szCs w:val="12"/>
    </w:rPr>
  </w:style>
  <w:style w:type="paragraph" w:customStyle="1" w:styleId="xl39">
    <w:name w:val="xl39"/>
    <w:basedOn w:val="Normal"/>
    <w:rsid w:val="00C24E88"/>
    <w:pPr>
      <w:pBdr>
        <w:top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40">
    <w:name w:val="xl40"/>
    <w:basedOn w:val="Normal"/>
    <w:rsid w:val="00C24E88"/>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41">
    <w:name w:val="xl41"/>
    <w:basedOn w:val="Normal"/>
    <w:rsid w:val="00C24E88"/>
    <w:pPr>
      <w:spacing w:before="100" w:beforeAutospacing="1" w:after="100" w:afterAutospacing="1"/>
      <w:jc w:val="center"/>
    </w:pPr>
    <w:rPr>
      <w:rFonts w:ascii="Arial" w:hAnsi="Arial" w:cs="Arial"/>
      <w:sz w:val="12"/>
      <w:szCs w:val="12"/>
    </w:rPr>
  </w:style>
  <w:style w:type="paragraph" w:customStyle="1" w:styleId="xl42">
    <w:name w:val="xl42"/>
    <w:basedOn w:val="Normal"/>
    <w:rsid w:val="00C24E88"/>
    <w:pPr>
      <w:pBdr>
        <w:right w:val="single" w:sz="4" w:space="0" w:color="auto"/>
      </w:pBdr>
      <w:spacing w:before="100" w:beforeAutospacing="1" w:after="100" w:afterAutospacing="1"/>
      <w:jc w:val="center"/>
    </w:pPr>
    <w:rPr>
      <w:rFonts w:ascii="Arial" w:hAnsi="Arial" w:cs="Arial"/>
      <w:sz w:val="12"/>
      <w:szCs w:val="12"/>
    </w:rPr>
  </w:style>
  <w:style w:type="paragraph" w:customStyle="1" w:styleId="xl43">
    <w:name w:val="xl43"/>
    <w:basedOn w:val="Normal"/>
    <w:rsid w:val="00C24E88"/>
    <w:pPr>
      <w:pBdr>
        <w:left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44">
    <w:name w:val="xl44"/>
    <w:basedOn w:val="Normal"/>
    <w:rsid w:val="00C24E88"/>
    <w:pPr>
      <w:pBdr>
        <w:right w:val="single" w:sz="4" w:space="0" w:color="auto"/>
      </w:pBdr>
      <w:spacing w:before="100" w:beforeAutospacing="1" w:after="100" w:afterAutospacing="1"/>
    </w:pPr>
    <w:rPr>
      <w:rFonts w:ascii="Arial" w:hAnsi="Arial" w:cs="Arial"/>
      <w:sz w:val="12"/>
      <w:szCs w:val="12"/>
    </w:rPr>
  </w:style>
  <w:style w:type="paragraph" w:customStyle="1" w:styleId="xl45">
    <w:name w:val="xl45"/>
    <w:basedOn w:val="Normal"/>
    <w:rsid w:val="00C24E88"/>
    <w:pPr>
      <w:spacing w:before="100" w:beforeAutospacing="1" w:after="100" w:afterAutospacing="1"/>
    </w:pPr>
    <w:rPr>
      <w:rFonts w:ascii="Arial" w:hAnsi="Arial" w:cs="Arial"/>
      <w:sz w:val="12"/>
      <w:szCs w:val="12"/>
    </w:rPr>
  </w:style>
  <w:style w:type="paragraph" w:customStyle="1" w:styleId="xl46">
    <w:name w:val="xl46"/>
    <w:basedOn w:val="Normal"/>
    <w:rsid w:val="00C24E8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2"/>
      <w:szCs w:val="12"/>
    </w:rPr>
  </w:style>
  <w:style w:type="paragraph" w:customStyle="1" w:styleId="xl47">
    <w:name w:val="xl47"/>
    <w:basedOn w:val="Normal"/>
    <w:rsid w:val="00C24E88"/>
    <w:pPr>
      <w:pBdr>
        <w:right w:val="single" w:sz="4" w:space="0" w:color="auto"/>
      </w:pBdr>
      <w:spacing w:before="100" w:beforeAutospacing="1" w:after="100" w:afterAutospacing="1"/>
    </w:pPr>
    <w:rPr>
      <w:rFonts w:ascii="Arial" w:hAnsi="Arial" w:cs="Arial"/>
      <w:sz w:val="12"/>
      <w:szCs w:val="12"/>
    </w:rPr>
  </w:style>
  <w:style w:type="paragraph" w:customStyle="1" w:styleId="xl48">
    <w:name w:val="xl48"/>
    <w:basedOn w:val="Normal"/>
    <w:rsid w:val="00C24E88"/>
    <w:pPr>
      <w:pBdr>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49">
    <w:name w:val="xl49"/>
    <w:basedOn w:val="Normal"/>
    <w:rsid w:val="00C24E88"/>
    <w:pPr>
      <w:pBdr>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50">
    <w:name w:val="xl50"/>
    <w:basedOn w:val="Normal"/>
    <w:rsid w:val="00C24E88"/>
    <w:pPr>
      <w:pBdr>
        <w:left w:val="single" w:sz="4" w:space="0" w:color="auto"/>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51">
    <w:name w:val="xl51"/>
    <w:basedOn w:val="Normal"/>
    <w:rsid w:val="00C24E8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sz w:val="12"/>
      <w:szCs w:val="12"/>
    </w:rPr>
  </w:style>
  <w:style w:type="paragraph" w:customStyle="1" w:styleId="xl52">
    <w:name w:val="xl52"/>
    <w:basedOn w:val="Normal"/>
    <w:rsid w:val="00C24E8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Arial" w:hAnsi="Arial" w:cs="Arial"/>
      <w:sz w:val="12"/>
      <w:szCs w:val="12"/>
    </w:rPr>
  </w:style>
  <w:style w:type="paragraph" w:customStyle="1" w:styleId="xl53">
    <w:name w:val="xl53"/>
    <w:basedOn w:val="Normal"/>
    <w:rsid w:val="00C24E88"/>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sz w:val="12"/>
      <w:szCs w:val="12"/>
    </w:rPr>
  </w:style>
  <w:style w:type="paragraph" w:customStyle="1" w:styleId="xl54">
    <w:name w:val="xl54"/>
    <w:basedOn w:val="Normal"/>
    <w:rsid w:val="00C24E88"/>
    <w:pPr>
      <w:pBdr>
        <w:left w:val="single" w:sz="4" w:space="0" w:color="auto"/>
      </w:pBdr>
      <w:spacing w:before="100" w:beforeAutospacing="1" w:after="100" w:afterAutospacing="1"/>
      <w:jc w:val="center"/>
    </w:pPr>
    <w:rPr>
      <w:rFonts w:ascii="Arial" w:hAnsi="Arial" w:cs="Arial"/>
      <w:sz w:val="12"/>
      <w:szCs w:val="12"/>
    </w:rPr>
  </w:style>
  <w:style w:type="paragraph" w:customStyle="1" w:styleId="xl55">
    <w:name w:val="xl55"/>
    <w:basedOn w:val="Normal"/>
    <w:rsid w:val="00C24E88"/>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56">
    <w:name w:val="xl56"/>
    <w:basedOn w:val="Normal"/>
    <w:rsid w:val="00C24E8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hAnsi="Arial" w:cs="Arial"/>
      <w:sz w:val="11"/>
      <w:szCs w:val="11"/>
    </w:rPr>
  </w:style>
  <w:style w:type="paragraph" w:customStyle="1" w:styleId="xl57">
    <w:name w:val="xl57"/>
    <w:basedOn w:val="Normal"/>
    <w:rsid w:val="00C24E8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cs="Arial"/>
      <w:sz w:val="11"/>
      <w:szCs w:val="11"/>
    </w:rPr>
  </w:style>
  <w:style w:type="paragraph" w:customStyle="1" w:styleId="xl58">
    <w:name w:val="xl58"/>
    <w:basedOn w:val="Normal"/>
    <w:rsid w:val="00C24E88"/>
    <w:pPr>
      <w:pBdr>
        <w:top w:val="single" w:sz="4" w:space="0" w:color="auto"/>
        <w:left w:val="single" w:sz="4" w:space="0" w:color="auto"/>
        <w:bottom w:val="single" w:sz="4" w:space="0" w:color="auto"/>
      </w:pBdr>
      <w:shd w:val="clear" w:color="auto" w:fill="00FF00"/>
      <w:spacing w:before="100" w:beforeAutospacing="1" w:after="100" w:afterAutospacing="1"/>
      <w:jc w:val="center"/>
      <w:textAlignment w:val="center"/>
    </w:pPr>
    <w:rPr>
      <w:rFonts w:ascii="Arial" w:hAnsi="Arial" w:cs="Arial"/>
      <w:sz w:val="11"/>
      <w:szCs w:val="11"/>
    </w:rPr>
  </w:style>
  <w:style w:type="paragraph" w:customStyle="1" w:styleId="xl59">
    <w:name w:val="xl59"/>
    <w:basedOn w:val="Normal"/>
    <w:rsid w:val="00C24E88"/>
    <w:pPr>
      <w:pBdr>
        <w:top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sz w:val="11"/>
      <w:szCs w:val="11"/>
    </w:rPr>
  </w:style>
  <w:style w:type="paragraph" w:customStyle="1" w:styleId="xl60">
    <w:name w:val="xl60"/>
    <w:basedOn w:val="Normal"/>
    <w:rsid w:val="00C24E8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hAnsi="Arial" w:cs="Arial"/>
      <w:sz w:val="12"/>
      <w:szCs w:val="12"/>
    </w:rPr>
  </w:style>
  <w:style w:type="paragraph" w:customStyle="1" w:styleId="xl61">
    <w:name w:val="xl61"/>
    <w:basedOn w:val="Normal"/>
    <w:rsid w:val="00C24E88"/>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hAnsi="Arial" w:cs="Arial"/>
      <w:sz w:val="12"/>
      <w:szCs w:val="12"/>
    </w:rPr>
  </w:style>
  <w:style w:type="paragraph" w:customStyle="1" w:styleId="xl62">
    <w:name w:val="xl62"/>
    <w:basedOn w:val="Normal"/>
    <w:rsid w:val="00C24E8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hAnsi="Arial" w:cs="Arial"/>
      <w:sz w:val="12"/>
      <w:szCs w:val="12"/>
    </w:rPr>
  </w:style>
  <w:style w:type="paragraph" w:customStyle="1" w:styleId="xl63">
    <w:name w:val="xl63"/>
    <w:basedOn w:val="Normal"/>
    <w:rsid w:val="00C24E88"/>
    <w:pPr>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Arial" w:hAnsi="Arial" w:cs="Arial"/>
      <w:sz w:val="12"/>
      <w:szCs w:val="12"/>
    </w:rPr>
  </w:style>
  <w:style w:type="paragraph" w:customStyle="1" w:styleId="xl64">
    <w:name w:val="xl64"/>
    <w:basedOn w:val="Normal"/>
    <w:rsid w:val="00C24E88"/>
    <w:pPr>
      <w:pBdr>
        <w:top w:val="single" w:sz="4" w:space="0" w:color="auto"/>
        <w:bottom w:val="single" w:sz="4" w:space="0" w:color="auto"/>
      </w:pBdr>
      <w:shd w:val="clear" w:color="auto" w:fill="00CCFF"/>
      <w:spacing w:before="100" w:beforeAutospacing="1" w:after="100" w:afterAutospacing="1"/>
      <w:jc w:val="center"/>
      <w:textAlignment w:val="center"/>
    </w:pPr>
    <w:rPr>
      <w:rFonts w:ascii="Arial" w:hAnsi="Arial" w:cs="Arial"/>
      <w:sz w:val="12"/>
      <w:szCs w:val="12"/>
    </w:rPr>
  </w:style>
  <w:style w:type="paragraph" w:customStyle="1" w:styleId="xl65">
    <w:name w:val="xl65"/>
    <w:basedOn w:val="Normal"/>
    <w:rsid w:val="00C24E88"/>
    <w:pPr>
      <w:pBdr>
        <w:top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Arial" w:hAnsi="Arial" w:cs="Arial"/>
      <w:sz w:val="12"/>
      <w:szCs w:val="12"/>
    </w:rPr>
  </w:style>
  <w:style w:type="paragraph" w:customStyle="1" w:styleId="xl66">
    <w:name w:val="xl66"/>
    <w:basedOn w:val="Normal"/>
    <w:rsid w:val="00C24E88"/>
    <w:pPr>
      <w:pBdr>
        <w:top w:val="single" w:sz="4" w:space="0" w:color="auto"/>
        <w:left w:val="single" w:sz="4" w:space="0" w:color="auto"/>
        <w:bottom w:val="single" w:sz="4" w:space="0" w:color="auto"/>
      </w:pBdr>
      <w:shd w:val="clear" w:color="auto" w:fill="00CCFF"/>
      <w:spacing w:before="100" w:beforeAutospacing="1" w:after="100" w:afterAutospacing="1"/>
      <w:jc w:val="center"/>
      <w:textAlignment w:val="center"/>
    </w:pPr>
    <w:rPr>
      <w:rFonts w:ascii="Arial" w:hAnsi="Arial" w:cs="Arial"/>
      <w:sz w:val="12"/>
      <w:szCs w:val="12"/>
    </w:rPr>
  </w:style>
  <w:style w:type="paragraph" w:customStyle="1" w:styleId="xl67">
    <w:name w:val="xl67"/>
    <w:basedOn w:val="Normal"/>
    <w:rsid w:val="00C24E88"/>
    <w:pPr>
      <w:pBdr>
        <w:top w:val="single" w:sz="4" w:space="0" w:color="auto"/>
        <w:bottom w:val="single" w:sz="4" w:space="0" w:color="auto"/>
        <w:right w:val="single" w:sz="4" w:space="0" w:color="auto"/>
      </w:pBdr>
      <w:shd w:val="clear" w:color="auto" w:fill="00CCFF"/>
      <w:spacing w:before="100" w:beforeAutospacing="1" w:after="100" w:afterAutospacing="1"/>
      <w:jc w:val="center"/>
      <w:textAlignment w:val="center"/>
    </w:pPr>
    <w:rPr>
      <w:rFonts w:ascii="Arial" w:hAnsi="Arial" w:cs="Arial"/>
      <w:sz w:val="12"/>
      <w:szCs w:val="12"/>
    </w:rPr>
  </w:style>
  <w:style w:type="paragraph" w:customStyle="1" w:styleId="xl68">
    <w:name w:val="xl68"/>
    <w:basedOn w:val="Normal"/>
    <w:rsid w:val="00C24E8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w:hAnsi="Arial" w:cs="Arial"/>
      <w:sz w:val="12"/>
      <w:szCs w:val="12"/>
    </w:rPr>
  </w:style>
  <w:style w:type="paragraph" w:customStyle="1" w:styleId="xl69">
    <w:name w:val="xl69"/>
    <w:basedOn w:val="Normal"/>
    <w:rsid w:val="00C24E8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2"/>
      <w:szCs w:val="12"/>
    </w:rPr>
  </w:style>
  <w:style w:type="paragraph" w:customStyle="1" w:styleId="xl70">
    <w:name w:val="xl70"/>
    <w:basedOn w:val="Normal"/>
    <w:rsid w:val="00C24E88"/>
    <w:pPr>
      <w:pBdr>
        <w:top w:val="single" w:sz="4" w:space="0" w:color="auto"/>
        <w:left w:val="single" w:sz="4" w:space="0" w:color="auto"/>
        <w:bottom w:val="single" w:sz="4" w:space="0" w:color="auto"/>
      </w:pBdr>
      <w:shd w:val="clear" w:color="auto" w:fill="00FF00"/>
      <w:spacing w:before="100" w:beforeAutospacing="1" w:after="100" w:afterAutospacing="1"/>
      <w:jc w:val="center"/>
      <w:textAlignment w:val="center"/>
    </w:pPr>
    <w:rPr>
      <w:rFonts w:ascii="Arial" w:hAnsi="Arial" w:cs="Arial"/>
      <w:sz w:val="12"/>
      <w:szCs w:val="12"/>
    </w:rPr>
  </w:style>
  <w:style w:type="paragraph" w:customStyle="1" w:styleId="xl71">
    <w:name w:val="xl71"/>
    <w:basedOn w:val="Normal"/>
    <w:rsid w:val="00C24E88"/>
    <w:pPr>
      <w:pBdr>
        <w:top w:val="single" w:sz="4" w:space="0" w:color="auto"/>
        <w:bottom w:val="single" w:sz="4" w:space="0" w:color="auto"/>
        <w:right w:val="single" w:sz="4" w:space="0" w:color="auto"/>
      </w:pBdr>
      <w:shd w:val="clear" w:color="auto" w:fill="00FF00"/>
      <w:spacing w:before="100" w:beforeAutospacing="1" w:after="100" w:afterAutospacing="1"/>
      <w:jc w:val="center"/>
      <w:textAlignment w:val="center"/>
    </w:pPr>
    <w:rPr>
      <w:rFonts w:ascii="Arial" w:hAnsi="Arial" w:cs="Arial"/>
      <w:sz w:val="12"/>
      <w:szCs w:val="12"/>
    </w:rPr>
  </w:style>
  <w:style w:type="paragraph" w:customStyle="1" w:styleId="xl72">
    <w:name w:val="xl72"/>
    <w:basedOn w:val="Normal"/>
    <w:rsid w:val="00C24E88"/>
    <w:pPr>
      <w:pBdr>
        <w:top w:val="single" w:sz="8"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73">
    <w:name w:val="xl73"/>
    <w:basedOn w:val="Normal"/>
    <w:rsid w:val="00C24E88"/>
    <w:pPr>
      <w:pBdr>
        <w:top w:val="single" w:sz="8" w:space="0" w:color="auto"/>
      </w:pBdr>
      <w:spacing w:before="100" w:beforeAutospacing="1" w:after="100" w:afterAutospacing="1"/>
    </w:pPr>
    <w:rPr>
      <w:rFonts w:ascii="Arial" w:hAnsi="Arial" w:cs="Arial"/>
      <w:sz w:val="12"/>
      <w:szCs w:val="12"/>
    </w:rPr>
  </w:style>
  <w:style w:type="paragraph" w:customStyle="1" w:styleId="xl74">
    <w:name w:val="xl74"/>
    <w:basedOn w:val="Normal"/>
    <w:rsid w:val="00C24E88"/>
    <w:pPr>
      <w:pBdr>
        <w:top w:val="single" w:sz="4" w:space="0" w:color="auto"/>
        <w:left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75">
    <w:name w:val="xl75"/>
    <w:basedOn w:val="Normal"/>
    <w:rsid w:val="00C24E88"/>
    <w:pPr>
      <w:pBdr>
        <w:top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76">
    <w:name w:val="xl76"/>
    <w:basedOn w:val="Normal"/>
    <w:rsid w:val="00C24E88"/>
    <w:pPr>
      <w:pBdr>
        <w:top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77">
    <w:name w:val="xl77"/>
    <w:basedOn w:val="Normal"/>
    <w:rsid w:val="00C24E88"/>
    <w:pPr>
      <w:pBdr>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78">
    <w:name w:val="xl78"/>
    <w:basedOn w:val="Normal"/>
    <w:rsid w:val="00C24E88"/>
    <w:pPr>
      <w:pBdr>
        <w:bottom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79">
    <w:name w:val="xl79"/>
    <w:basedOn w:val="Normal"/>
    <w:rsid w:val="00C24E88"/>
    <w:pPr>
      <w:pBdr>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80">
    <w:name w:val="xl80"/>
    <w:basedOn w:val="Normal"/>
    <w:rsid w:val="00C24E8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81">
    <w:name w:val="xl81"/>
    <w:basedOn w:val="Normal"/>
    <w:rsid w:val="00C24E88"/>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82">
    <w:name w:val="xl82"/>
    <w:basedOn w:val="Normal"/>
    <w:rsid w:val="00C24E8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sz w:val="12"/>
      <w:szCs w:val="12"/>
    </w:rPr>
  </w:style>
  <w:style w:type="paragraph" w:customStyle="1" w:styleId="xl83">
    <w:name w:val="xl83"/>
    <w:basedOn w:val="Normal"/>
    <w:rsid w:val="00C24E88"/>
    <w:pPr>
      <w:pBdr>
        <w:top w:val="single" w:sz="8" w:space="0" w:color="auto"/>
        <w:left w:val="single" w:sz="8" w:space="0" w:color="auto"/>
      </w:pBdr>
      <w:shd w:val="clear" w:color="auto" w:fill="969696"/>
      <w:spacing w:before="100" w:beforeAutospacing="1" w:after="100" w:afterAutospacing="1"/>
      <w:jc w:val="center"/>
      <w:textAlignment w:val="center"/>
    </w:pPr>
    <w:rPr>
      <w:rFonts w:ascii="Arial" w:hAnsi="Arial" w:cs="Arial"/>
      <w:color w:val="FFFFFF"/>
      <w:sz w:val="12"/>
      <w:szCs w:val="12"/>
    </w:rPr>
  </w:style>
  <w:style w:type="paragraph" w:customStyle="1" w:styleId="xl84">
    <w:name w:val="xl84"/>
    <w:basedOn w:val="Normal"/>
    <w:rsid w:val="00C24E88"/>
    <w:pPr>
      <w:pBdr>
        <w:top w:val="single" w:sz="8" w:space="0" w:color="auto"/>
      </w:pBdr>
      <w:shd w:val="clear" w:color="auto" w:fill="969696"/>
      <w:spacing w:before="100" w:beforeAutospacing="1" w:after="100" w:afterAutospacing="1"/>
      <w:jc w:val="center"/>
      <w:textAlignment w:val="center"/>
    </w:pPr>
    <w:rPr>
      <w:rFonts w:ascii="Arial" w:hAnsi="Arial" w:cs="Arial"/>
      <w:color w:val="FFFFFF"/>
      <w:sz w:val="12"/>
      <w:szCs w:val="12"/>
    </w:rPr>
  </w:style>
  <w:style w:type="paragraph" w:customStyle="1" w:styleId="xl85">
    <w:name w:val="xl85"/>
    <w:basedOn w:val="Normal"/>
    <w:rsid w:val="00C24E88"/>
    <w:pPr>
      <w:pBdr>
        <w:top w:val="single" w:sz="8" w:space="0" w:color="auto"/>
        <w:right w:val="single" w:sz="8" w:space="0" w:color="auto"/>
      </w:pBdr>
      <w:shd w:val="clear" w:color="auto" w:fill="969696"/>
      <w:spacing w:before="100" w:beforeAutospacing="1" w:after="100" w:afterAutospacing="1"/>
      <w:jc w:val="center"/>
      <w:textAlignment w:val="center"/>
    </w:pPr>
    <w:rPr>
      <w:rFonts w:ascii="Arial" w:hAnsi="Arial" w:cs="Arial"/>
      <w:color w:val="FFFFFF"/>
      <w:sz w:val="12"/>
      <w:szCs w:val="12"/>
    </w:rPr>
  </w:style>
  <w:style w:type="paragraph" w:customStyle="1" w:styleId="xl86">
    <w:name w:val="xl86"/>
    <w:basedOn w:val="Normal"/>
    <w:rsid w:val="00C24E88"/>
    <w:pPr>
      <w:pBdr>
        <w:left w:val="single" w:sz="8" w:space="0" w:color="auto"/>
        <w:bottom w:val="single" w:sz="8" w:space="0" w:color="auto"/>
      </w:pBdr>
      <w:shd w:val="clear" w:color="auto" w:fill="969696"/>
      <w:spacing w:before="100" w:beforeAutospacing="1" w:after="100" w:afterAutospacing="1"/>
      <w:jc w:val="center"/>
      <w:textAlignment w:val="center"/>
    </w:pPr>
    <w:rPr>
      <w:rFonts w:ascii="Arial" w:hAnsi="Arial" w:cs="Arial"/>
      <w:color w:val="FFFFFF"/>
      <w:sz w:val="12"/>
      <w:szCs w:val="12"/>
    </w:rPr>
  </w:style>
  <w:style w:type="paragraph" w:customStyle="1" w:styleId="xl87">
    <w:name w:val="xl87"/>
    <w:basedOn w:val="Normal"/>
    <w:rsid w:val="00C24E88"/>
    <w:pPr>
      <w:pBdr>
        <w:bottom w:val="single" w:sz="8" w:space="0" w:color="auto"/>
      </w:pBdr>
      <w:shd w:val="clear" w:color="auto" w:fill="969696"/>
      <w:spacing w:before="100" w:beforeAutospacing="1" w:after="100" w:afterAutospacing="1"/>
      <w:jc w:val="center"/>
      <w:textAlignment w:val="center"/>
    </w:pPr>
    <w:rPr>
      <w:rFonts w:ascii="Arial" w:hAnsi="Arial" w:cs="Arial"/>
      <w:color w:val="FFFFFF"/>
      <w:sz w:val="12"/>
      <w:szCs w:val="12"/>
    </w:rPr>
  </w:style>
  <w:style w:type="paragraph" w:customStyle="1" w:styleId="xl88">
    <w:name w:val="xl88"/>
    <w:basedOn w:val="Normal"/>
    <w:rsid w:val="00C24E88"/>
    <w:pPr>
      <w:pBdr>
        <w:bottom w:val="single" w:sz="8" w:space="0" w:color="auto"/>
        <w:right w:val="single" w:sz="8" w:space="0" w:color="auto"/>
      </w:pBdr>
      <w:shd w:val="clear" w:color="auto" w:fill="969696"/>
      <w:spacing w:before="100" w:beforeAutospacing="1" w:after="100" w:afterAutospacing="1"/>
      <w:jc w:val="center"/>
      <w:textAlignment w:val="center"/>
    </w:pPr>
    <w:rPr>
      <w:rFonts w:ascii="Arial" w:hAnsi="Arial" w:cs="Arial"/>
      <w:color w:val="FFFFFF"/>
      <w:sz w:val="12"/>
      <w:szCs w:val="12"/>
    </w:rPr>
  </w:style>
  <w:style w:type="character" w:styleId="SayfaNumaras">
    <w:name w:val="page number"/>
    <w:basedOn w:val="VarsaylanParagrafYazTipi"/>
    <w:rsid w:val="00C24E88"/>
  </w:style>
  <w:style w:type="paragraph" w:styleId="NormalWeb">
    <w:name w:val="Normal (Web)"/>
    <w:basedOn w:val="Normal"/>
    <w:rsid w:val="00C24E88"/>
    <w:pPr>
      <w:spacing w:before="100" w:beforeAutospacing="1" w:after="100" w:afterAutospacing="1"/>
    </w:pPr>
  </w:style>
  <w:style w:type="table" w:styleId="TabloKlavuzu">
    <w:name w:val="Table Grid"/>
    <w:basedOn w:val="NormalTablo"/>
    <w:rsid w:val="00C2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qFormat/>
    <w:rsid w:val="00DD0D56"/>
    <w:rPr>
      <w:b/>
      <w:bCs/>
    </w:rPr>
  </w:style>
  <w:style w:type="paragraph" w:styleId="Liste">
    <w:name w:val="List"/>
    <w:basedOn w:val="Normal"/>
    <w:rsid w:val="00EB5D61"/>
    <w:pPr>
      <w:ind w:left="283" w:hanging="283"/>
    </w:pPr>
  </w:style>
  <w:style w:type="paragraph" w:styleId="Liste2">
    <w:name w:val="List 2"/>
    <w:basedOn w:val="Normal"/>
    <w:rsid w:val="00EB5D61"/>
    <w:pPr>
      <w:ind w:left="566" w:hanging="283"/>
    </w:pPr>
  </w:style>
  <w:style w:type="paragraph" w:styleId="Liste3">
    <w:name w:val="List 3"/>
    <w:basedOn w:val="Normal"/>
    <w:rsid w:val="00EB5D61"/>
    <w:pPr>
      <w:ind w:left="849" w:hanging="283"/>
    </w:pPr>
  </w:style>
  <w:style w:type="paragraph" w:styleId="ListeDevam">
    <w:name w:val="List Continue"/>
    <w:basedOn w:val="Normal"/>
    <w:rsid w:val="00EB5D61"/>
    <w:pPr>
      <w:spacing w:after="120"/>
      <w:ind w:left="283"/>
    </w:pPr>
  </w:style>
  <w:style w:type="paragraph" w:styleId="GvdeMetnilkGirintisi2">
    <w:name w:val="Body Text First Indent 2"/>
    <w:basedOn w:val="GvdeMetniGirintisi"/>
    <w:rsid w:val="00EB5D61"/>
    <w:pPr>
      <w:spacing w:after="120"/>
      <w:ind w:left="283" w:firstLine="210"/>
      <w:jc w:val="left"/>
    </w:pPr>
    <w:rPr>
      <w:rFonts w:ascii="Times New Roman" w:hAnsi="Times New Roman" w:cs="Times New Roman"/>
    </w:rPr>
  </w:style>
  <w:style w:type="character" w:customStyle="1" w:styleId="stbilgiChar">
    <w:name w:val="Üstbilgi Char"/>
    <w:link w:val="stbilgi"/>
    <w:rsid w:val="00004769"/>
    <w:rPr>
      <w:sz w:val="24"/>
      <w:szCs w:val="24"/>
    </w:rPr>
  </w:style>
  <w:style w:type="paragraph" w:styleId="ListeParagraf">
    <w:name w:val="List Paragraph"/>
    <w:basedOn w:val="Normal"/>
    <w:uiPriority w:val="34"/>
    <w:qFormat/>
    <w:rsid w:val="00BE21E9"/>
    <w:pPr>
      <w:ind w:left="708"/>
    </w:pPr>
  </w:style>
  <w:style w:type="paragraph" w:styleId="BalonMetni">
    <w:name w:val="Balloon Text"/>
    <w:basedOn w:val="Normal"/>
    <w:link w:val="BalonMetniChar"/>
    <w:rsid w:val="009E1444"/>
    <w:rPr>
      <w:rFonts w:ascii="Segoe UI" w:hAnsi="Segoe UI"/>
      <w:sz w:val="18"/>
      <w:szCs w:val="18"/>
    </w:rPr>
  </w:style>
  <w:style w:type="character" w:customStyle="1" w:styleId="BalonMetniChar">
    <w:name w:val="Balon Metni Char"/>
    <w:link w:val="BalonMetni"/>
    <w:rsid w:val="009E1444"/>
    <w:rPr>
      <w:rFonts w:ascii="Segoe UI" w:hAnsi="Segoe UI" w:cs="Segoe UI"/>
      <w:sz w:val="18"/>
      <w:szCs w:val="18"/>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FjAJwLo0minxB8gOEysAIWgKCw==">AMUW2mUkQ7RTPorOf2WGuE0bjUcXE9/I9hrjEpiveSsaA17S5mjFY47GwMcxBqgvDBrYX+zRtZ5/A1Ae4LzhQ8qmQJ1KRkaUPeMb508JLDcZ5c0ER6aRAKfiLqZo0UPOV95a3K/aBXPa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266C78-BF50-4640-B17E-1B64DE46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2278</Words>
  <Characters>12988</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KSÜ DİŞ</cp:lastModifiedBy>
  <cp:revision>8</cp:revision>
  <dcterms:created xsi:type="dcterms:W3CDTF">2024-04-22T12:16:00Z</dcterms:created>
  <dcterms:modified xsi:type="dcterms:W3CDTF">2025-08-01T13:25:00Z</dcterms:modified>
</cp:coreProperties>
</file>